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5DAC" w14:textId="491871A2" w:rsidR="00397347" w:rsidRPr="00AC23E4" w:rsidRDefault="00397347" w:rsidP="00AC23E4">
      <w:pPr>
        <w:pStyle w:val="a7"/>
        <w:jc w:val="center"/>
        <w:rPr>
          <w:b/>
          <w:bCs/>
        </w:rPr>
      </w:pPr>
      <w:bookmarkStart w:id="0" w:name="_Hlk124417997"/>
      <w:r w:rsidRPr="00AC23E4">
        <w:rPr>
          <w:b/>
          <w:bCs/>
        </w:rPr>
        <w:t>Отчет о реализации мероприятий по противодействию коррупции</w:t>
      </w:r>
    </w:p>
    <w:p w14:paraId="0EDB8905" w14:textId="40156399" w:rsidR="004D316F" w:rsidRPr="00AC23E4" w:rsidRDefault="00F13E6D" w:rsidP="00AC23E4">
      <w:pPr>
        <w:pStyle w:val="a7"/>
        <w:jc w:val="center"/>
        <w:rPr>
          <w:b/>
          <w:bCs/>
        </w:rPr>
      </w:pPr>
      <w:r w:rsidRPr="00AC23E4">
        <w:rPr>
          <w:b/>
          <w:bCs/>
        </w:rPr>
        <w:t xml:space="preserve">в </w:t>
      </w:r>
      <w:r w:rsidR="00397347" w:rsidRPr="00AC23E4">
        <w:rPr>
          <w:b/>
          <w:bCs/>
        </w:rPr>
        <w:t xml:space="preserve">ОБУ «Центр кадастровой оценки» за </w:t>
      </w:r>
      <w:r w:rsidR="00045E32" w:rsidRPr="00AC23E4">
        <w:rPr>
          <w:b/>
          <w:bCs/>
        </w:rPr>
        <w:t>202</w:t>
      </w:r>
      <w:r w:rsidR="00DF3570">
        <w:rPr>
          <w:b/>
          <w:bCs/>
        </w:rPr>
        <w:t>3</w:t>
      </w:r>
      <w:r w:rsidR="00397347" w:rsidRPr="00AC23E4">
        <w:rPr>
          <w:b/>
          <w:bCs/>
        </w:rPr>
        <w:t xml:space="preserve"> год</w:t>
      </w:r>
    </w:p>
    <w:bookmarkEnd w:id="0"/>
    <w:p w14:paraId="741E88B7" w14:textId="25229845" w:rsidR="00A044D6" w:rsidRDefault="00A044D6" w:rsidP="00A044D6">
      <w:pPr>
        <w:pStyle w:val="a7"/>
        <w:jc w:val="center"/>
        <w:rPr>
          <w:sz w:val="24"/>
          <w:szCs w:val="24"/>
        </w:rPr>
      </w:pPr>
      <w:r w:rsidRPr="00A044D6">
        <w:rPr>
          <w:sz w:val="24"/>
          <w:szCs w:val="24"/>
        </w:rPr>
        <w:t>(в соответствии с Планом по противодействию коррупции в ОБУ «Центр кадастровой оценки» на 202</w:t>
      </w:r>
      <w:r w:rsidR="00DF3570">
        <w:rPr>
          <w:sz w:val="24"/>
          <w:szCs w:val="24"/>
        </w:rPr>
        <w:t>3</w:t>
      </w:r>
      <w:r w:rsidRPr="00A044D6">
        <w:rPr>
          <w:sz w:val="24"/>
          <w:szCs w:val="24"/>
        </w:rPr>
        <w:t xml:space="preserve"> г., утв. Приказом от </w:t>
      </w:r>
      <w:r w:rsidR="00DF3570">
        <w:rPr>
          <w:sz w:val="24"/>
          <w:szCs w:val="24"/>
        </w:rPr>
        <w:t>04</w:t>
      </w:r>
      <w:r w:rsidRPr="00A044D6">
        <w:rPr>
          <w:sz w:val="24"/>
          <w:szCs w:val="24"/>
        </w:rPr>
        <w:t>.0</w:t>
      </w:r>
      <w:r w:rsidR="00DF3570">
        <w:rPr>
          <w:sz w:val="24"/>
          <w:szCs w:val="24"/>
        </w:rPr>
        <w:t>9</w:t>
      </w:r>
      <w:r w:rsidRPr="00A044D6">
        <w:rPr>
          <w:sz w:val="24"/>
          <w:szCs w:val="24"/>
        </w:rPr>
        <w:t>.202</w:t>
      </w:r>
      <w:r w:rsidR="00DF3570">
        <w:rPr>
          <w:sz w:val="24"/>
          <w:szCs w:val="24"/>
        </w:rPr>
        <w:t>3</w:t>
      </w:r>
      <w:r w:rsidRPr="00A044D6">
        <w:rPr>
          <w:sz w:val="24"/>
          <w:szCs w:val="24"/>
        </w:rPr>
        <w:t xml:space="preserve"> г. № </w:t>
      </w:r>
      <w:r w:rsidR="00DF3570">
        <w:rPr>
          <w:sz w:val="24"/>
          <w:szCs w:val="24"/>
        </w:rPr>
        <w:t>65</w:t>
      </w:r>
      <w:r w:rsidRPr="00A044D6">
        <w:rPr>
          <w:sz w:val="24"/>
          <w:szCs w:val="24"/>
        </w:rPr>
        <w:t>-О)</w:t>
      </w:r>
    </w:p>
    <w:p w14:paraId="6E2C1D30" w14:textId="77777777" w:rsidR="00935FC1" w:rsidRDefault="00935FC1" w:rsidP="00A044D6">
      <w:pPr>
        <w:pStyle w:val="a7"/>
        <w:jc w:val="center"/>
        <w:rPr>
          <w:color w:val="333333"/>
          <w:shd w:val="clear" w:color="auto" w:fill="FFFFFF"/>
        </w:rPr>
      </w:pPr>
    </w:p>
    <w:p w14:paraId="70369000" w14:textId="5B3CA707" w:rsidR="00474A2B" w:rsidRPr="008C4DA3" w:rsidRDefault="00935FC1" w:rsidP="00A044D6">
      <w:pPr>
        <w:pStyle w:val="a7"/>
        <w:jc w:val="center"/>
        <w:rPr>
          <w:sz w:val="26"/>
          <w:szCs w:val="26"/>
        </w:rPr>
      </w:pPr>
      <w:r w:rsidRPr="008C4DA3">
        <w:rPr>
          <w:sz w:val="26"/>
          <w:szCs w:val="26"/>
          <w:shd w:val="clear" w:color="auto" w:fill="FFFFFF"/>
        </w:rPr>
        <w:t>Вопросы о проведенных мероприятиях плана по противодействию коррупции на 202</w:t>
      </w:r>
      <w:r w:rsidR="00B62534">
        <w:rPr>
          <w:sz w:val="26"/>
          <w:szCs w:val="26"/>
          <w:shd w:val="clear" w:color="auto" w:fill="FFFFFF"/>
        </w:rPr>
        <w:t>3</w:t>
      </w:r>
      <w:r w:rsidRPr="008C4DA3">
        <w:rPr>
          <w:sz w:val="26"/>
          <w:szCs w:val="26"/>
          <w:shd w:val="clear" w:color="auto" w:fill="FFFFFF"/>
        </w:rPr>
        <w:t xml:space="preserve"> год рассмотрены на заседании комиссии по противодействию коррупции</w:t>
      </w:r>
      <w:r w:rsidR="008C4DA3" w:rsidRPr="008C4DA3">
        <w:rPr>
          <w:sz w:val="26"/>
          <w:szCs w:val="26"/>
          <w:shd w:val="clear" w:color="auto" w:fill="FFFFFF"/>
        </w:rPr>
        <w:t xml:space="preserve"> по итогам 202</w:t>
      </w:r>
      <w:r w:rsidR="00B62534">
        <w:rPr>
          <w:sz w:val="26"/>
          <w:szCs w:val="26"/>
          <w:shd w:val="clear" w:color="auto" w:fill="FFFFFF"/>
        </w:rPr>
        <w:t>3</w:t>
      </w:r>
      <w:r w:rsidR="008C4DA3" w:rsidRPr="008C4DA3">
        <w:rPr>
          <w:sz w:val="26"/>
          <w:szCs w:val="26"/>
          <w:shd w:val="clear" w:color="auto" w:fill="FFFFFF"/>
        </w:rPr>
        <w:t xml:space="preserve"> года</w:t>
      </w:r>
      <w:r w:rsidR="00983BF6">
        <w:rPr>
          <w:sz w:val="26"/>
          <w:szCs w:val="26"/>
          <w:shd w:val="clear" w:color="auto" w:fill="FFFFFF"/>
        </w:rPr>
        <w:t xml:space="preserve"> (протокол от </w:t>
      </w:r>
      <w:r w:rsidR="002D515A">
        <w:rPr>
          <w:sz w:val="26"/>
          <w:szCs w:val="26"/>
          <w:shd w:val="clear" w:color="auto" w:fill="FFFFFF"/>
        </w:rPr>
        <w:t xml:space="preserve">             </w:t>
      </w:r>
      <w:r w:rsidR="00DE4038">
        <w:rPr>
          <w:sz w:val="26"/>
          <w:szCs w:val="26"/>
          <w:shd w:val="clear" w:color="auto" w:fill="FFFFFF"/>
        </w:rPr>
        <w:t>№</w:t>
      </w:r>
      <w:r w:rsidR="00B62534">
        <w:rPr>
          <w:sz w:val="26"/>
          <w:szCs w:val="26"/>
          <w:shd w:val="clear" w:color="auto" w:fill="FFFFFF"/>
        </w:rPr>
        <w:t xml:space="preserve"> </w:t>
      </w:r>
      <w:r w:rsidR="009C2BB7">
        <w:rPr>
          <w:sz w:val="26"/>
          <w:szCs w:val="26"/>
          <w:shd w:val="clear" w:color="auto" w:fill="FFFFFF"/>
        </w:rPr>
        <w:t>____</w:t>
      </w:r>
      <w:proofErr w:type="gramStart"/>
      <w:r w:rsidR="009C2BB7">
        <w:rPr>
          <w:sz w:val="26"/>
          <w:szCs w:val="26"/>
          <w:shd w:val="clear" w:color="auto" w:fill="FFFFFF"/>
        </w:rPr>
        <w:t>_</w:t>
      </w:r>
      <w:r w:rsidR="00B62534">
        <w:rPr>
          <w:sz w:val="26"/>
          <w:szCs w:val="26"/>
          <w:shd w:val="clear" w:color="auto" w:fill="FFFFFF"/>
        </w:rPr>
        <w:t xml:space="preserve"> </w:t>
      </w:r>
      <w:r w:rsidR="00DE4038">
        <w:rPr>
          <w:sz w:val="26"/>
          <w:szCs w:val="26"/>
          <w:shd w:val="clear" w:color="auto" w:fill="FFFFFF"/>
        </w:rPr>
        <w:t>)</w:t>
      </w:r>
      <w:proofErr w:type="gramEnd"/>
    </w:p>
    <w:p w14:paraId="17245046" w14:textId="77777777" w:rsidR="00397347" w:rsidRPr="008C4DA3" w:rsidRDefault="00397347" w:rsidP="00397347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5"/>
        <w:gridCol w:w="44"/>
        <w:gridCol w:w="3491"/>
        <w:gridCol w:w="5671"/>
      </w:tblGrid>
      <w:tr w:rsidR="006E2640" w:rsidRPr="008C4DA3" w14:paraId="1779A702" w14:textId="77777777" w:rsidTr="006A2E18">
        <w:trPr>
          <w:tblHeader/>
        </w:trPr>
        <w:tc>
          <w:tcPr>
            <w:tcW w:w="609" w:type="dxa"/>
            <w:gridSpan w:val="2"/>
          </w:tcPr>
          <w:p w14:paraId="67283D88" w14:textId="77777777" w:rsidR="00397347" w:rsidRPr="008C4DA3" w:rsidRDefault="00397347" w:rsidP="00397347">
            <w:pPr>
              <w:jc w:val="center"/>
              <w:rPr>
                <w:sz w:val="24"/>
                <w:szCs w:val="24"/>
              </w:rPr>
            </w:pPr>
            <w:r w:rsidRPr="008C4DA3">
              <w:rPr>
                <w:sz w:val="24"/>
                <w:szCs w:val="24"/>
              </w:rPr>
              <w:t>№ п/п</w:t>
            </w:r>
          </w:p>
        </w:tc>
        <w:tc>
          <w:tcPr>
            <w:tcW w:w="3491" w:type="dxa"/>
          </w:tcPr>
          <w:p w14:paraId="0DCD7BC7" w14:textId="77777777" w:rsidR="00397347" w:rsidRPr="008C4DA3" w:rsidRDefault="00397347" w:rsidP="00397347">
            <w:pPr>
              <w:jc w:val="center"/>
              <w:rPr>
                <w:sz w:val="24"/>
                <w:szCs w:val="24"/>
              </w:rPr>
            </w:pPr>
            <w:r w:rsidRPr="008C4DA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1" w:type="dxa"/>
          </w:tcPr>
          <w:p w14:paraId="1F122DF4" w14:textId="77777777" w:rsidR="00397347" w:rsidRPr="008C4DA3" w:rsidRDefault="00397347" w:rsidP="00913FF5">
            <w:pPr>
              <w:rPr>
                <w:sz w:val="24"/>
                <w:szCs w:val="24"/>
              </w:rPr>
            </w:pPr>
            <w:r w:rsidRPr="008C4DA3">
              <w:rPr>
                <w:sz w:val="24"/>
                <w:szCs w:val="24"/>
              </w:rPr>
              <w:t>Информация о реализации мероприятия (проведенной работе)</w:t>
            </w:r>
          </w:p>
        </w:tc>
      </w:tr>
      <w:tr w:rsidR="00BF534D" w:rsidRPr="008C4DA3" w14:paraId="42015DBD" w14:textId="77777777" w:rsidTr="006A2E18">
        <w:tc>
          <w:tcPr>
            <w:tcW w:w="9771" w:type="dxa"/>
            <w:gridSpan w:val="4"/>
          </w:tcPr>
          <w:p w14:paraId="6C4C3104" w14:textId="406A5248" w:rsidR="00BF534D" w:rsidRPr="00905B41" w:rsidRDefault="00905B41" w:rsidP="00905B41">
            <w:pPr>
              <w:pStyle w:val="a5"/>
              <w:rPr>
                <w:bCs/>
                <w:sz w:val="24"/>
                <w:szCs w:val="24"/>
              </w:rPr>
            </w:pPr>
            <w:r w:rsidRPr="00905B41">
              <w:rPr>
                <w:bCs/>
                <w:sz w:val="24"/>
                <w:szCs w:val="24"/>
              </w:rPr>
              <w:t xml:space="preserve">Раздел 1. </w:t>
            </w:r>
            <w:r w:rsidR="00BF534D" w:rsidRPr="00905B41">
              <w:rPr>
                <w:bCs/>
                <w:sz w:val="24"/>
                <w:szCs w:val="24"/>
              </w:rPr>
              <w:t>Совершенствование кадровой работы по профилактике коррупционных и иных правонарушений</w:t>
            </w:r>
          </w:p>
        </w:tc>
      </w:tr>
      <w:tr w:rsidR="006E2640" w:rsidRPr="008C4DA3" w14:paraId="1BE94B15" w14:textId="77777777" w:rsidTr="006A2E18">
        <w:tc>
          <w:tcPr>
            <w:tcW w:w="609" w:type="dxa"/>
            <w:gridSpan w:val="2"/>
          </w:tcPr>
          <w:p w14:paraId="696017F3" w14:textId="65F28662" w:rsidR="00397347" w:rsidRPr="008C4DA3" w:rsidRDefault="005956FF" w:rsidP="00397347">
            <w:pPr>
              <w:jc w:val="both"/>
              <w:rPr>
                <w:sz w:val="24"/>
                <w:szCs w:val="24"/>
              </w:rPr>
            </w:pPr>
            <w:r w:rsidRPr="008C4DA3">
              <w:rPr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14:paraId="2683B2E6" w14:textId="2DFBFB7B" w:rsidR="00397347" w:rsidRPr="001819A4" w:rsidRDefault="00704DA8" w:rsidP="00820C76">
            <w:pPr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Организация и проведение заседаний комиссии по противодействию коррупции</w:t>
            </w:r>
          </w:p>
        </w:tc>
        <w:tc>
          <w:tcPr>
            <w:tcW w:w="5671" w:type="dxa"/>
          </w:tcPr>
          <w:p w14:paraId="1F6C619B" w14:textId="6AFDE3EC" w:rsidR="00D84760" w:rsidRPr="001819A4" w:rsidRDefault="00776044" w:rsidP="002C54B7">
            <w:pPr>
              <w:jc w:val="both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 xml:space="preserve">В отчетном периоде проведено </w:t>
            </w:r>
            <w:r w:rsidR="00771971" w:rsidRPr="001819A4">
              <w:rPr>
                <w:sz w:val="24"/>
                <w:szCs w:val="24"/>
              </w:rPr>
              <w:t>4</w:t>
            </w:r>
            <w:r w:rsidR="005956FF" w:rsidRPr="001819A4">
              <w:rPr>
                <w:sz w:val="24"/>
                <w:szCs w:val="24"/>
              </w:rPr>
              <w:t xml:space="preserve"> заседания</w:t>
            </w:r>
            <w:r w:rsidR="00397347" w:rsidRPr="001819A4">
              <w:rPr>
                <w:sz w:val="24"/>
                <w:szCs w:val="24"/>
              </w:rPr>
              <w:t xml:space="preserve"> комиссии по противодействию коррупции. Рассматривались вопросы</w:t>
            </w:r>
            <w:r w:rsidR="002C54B7" w:rsidRPr="001819A4">
              <w:rPr>
                <w:sz w:val="24"/>
                <w:szCs w:val="24"/>
              </w:rPr>
              <w:t xml:space="preserve"> в соответствии с Планом.</w:t>
            </w:r>
            <w:r w:rsidR="00F65355" w:rsidRPr="001819A4">
              <w:rPr>
                <w:sz w:val="24"/>
                <w:szCs w:val="24"/>
              </w:rPr>
              <w:t xml:space="preserve"> Внеплановых заседаний комиссии не проводилось.</w:t>
            </w:r>
          </w:p>
        </w:tc>
      </w:tr>
      <w:tr w:rsidR="006E2640" w:rsidRPr="008C4DA3" w14:paraId="47E7AB0E" w14:textId="77777777" w:rsidTr="006A2E18">
        <w:tc>
          <w:tcPr>
            <w:tcW w:w="609" w:type="dxa"/>
            <w:gridSpan w:val="2"/>
          </w:tcPr>
          <w:p w14:paraId="5EB4E7EE" w14:textId="387B1C1E" w:rsidR="004147B6" w:rsidRPr="008C4DA3" w:rsidRDefault="004147B6" w:rsidP="00397347">
            <w:pPr>
              <w:jc w:val="both"/>
              <w:rPr>
                <w:sz w:val="24"/>
                <w:szCs w:val="24"/>
              </w:rPr>
            </w:pPr>
            <w:r w:rsidRPr="008C4DA3">
              <w:rPr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14:paraId="5D327657" w14:textId="1D9A033E" w:rsidR="004147B6" w:rsidRPr="001819A4" w:rsidRDefault="004147B6" w:rsidP="00820C76">
            <w:pPr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Подготовка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5671" w:type="dxa"/>
          </w:tcPr>
          <w:p w14:paraId="73F2E27C" w14:textId="31B5717B" w:rsidR="004147B6" w:rsidRPr="001819A4" w:rsidRDefault="004147B6" w:rsidP="007C6266">
            <w:pPr>
              <w:jc w:val="both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Отчет</w:t>
            </w:r>
            <w:r w:rsidR="002C54B7" w:rsidRPr="001819A4">
              <w:rPr>
                <w:sz w:val="24"/>
                <w:szCs w:val="24"/>
              </w:rPr>
              <w:t>ы за 1 полугодие и итоговый за 202</w:t>
            </w:r>
            <w:r w:rsidR="00B22D47" w:rsidRPr="001819A4">
              <w:rPr>
                <w:sz w:val="24"/>
                <w:szCs w:val="24"/>
              </w:rPr>
              <w:t>3</w:t>
            </w:r>
            <w:r w:rsidR="002C54B7" w:rsidRPr="001819A4">
              <w:rPr>
                <w:sz w:val="24"/>
                <w:szCs w:val="24"/>
              </w:rPr>
              <w:t xml:space="preserve"> год</w:t>
            </w:r>
            <w:r w:rsidRPr="001819A4">
              <w:rPr>
                <w:sz w:val="24"/>
                <w:szCs w:val="24"/>
              </w:rPr>
              <w:t xml:space="preserve"> подготовлен</w:t>
            </w:r>
            <w:r w:rsidR="002C54B7" w:rsidRPr="001819A4">
              <w:rPr>
                <w:sz w:val="24"/>
                <w:szCs w:val="24"/>
              </w:rPr>
              <w:t>ы</w:t>
            </w:r>
            <w:r w:rsidR="00273A1D" w:rsidRPr="001819A4">
              <w:rPr>
                <w:sz w:val="24"/>
                <w:szCs w:val="24"/>
              </w:rPr>
              <w:t xml:space="preserve"> своевременно и размещены на официальном сайте Учреждения</w:t>
            </w:r>
            <w:r w:rsidR="002C54B7" w:rsidRPr="001819A4">
              <w:rPr>
                <w:sz w:val="24"/>
                <w:szCs w:val="24"/>
              </w:rPr>
              <w:t>.</w:t>
            </w:r>
          </w:p>
        </w:tc>
      </w:tr>
      <w:tr w:rsidR="006E2640" w:rsidRPr="008C4DA3" w14:paraId="3F8191C6" w14:textId="77777777" w:rsidTr="006A2E18">
        <w:tc>
          <w:tcPr>
            <w:tcW w:w="609" w:type="dxa"/>
            <w:gridSpan w:val="2"/>
          </w:tcPr>
          <w:p w14:paraId="0769AB5A" w14:textId="7E9B104B" w:rsidR="004147B6" w:rsidRPr="008C4DA3" w:rsidRDefault="004147B6" w:rsidP="00397347">
            <w:pPr>
              <w:jc w:val="both"/>
              <w:rPr>
                <w:sz w:val="24"/>
                <w:szCs w:val="24"/>
              </w:rPr>
            </w:pPr>
            <w:r w:rsidRPr="008C4DA3">
              <w:rPr>
                <w:sz w:val="24"/>
                <w:szCs w:val="24"/>
              </w:rPr>
              <w:t>3</w:t>
            </w:r>
          </w:p>
        </w:tc>
        <w:tc>
          <w:tcPr>
            <w:tcW w:w="3491" w:type="dxa"/>
          </w:tcPr>
          <w:p w14:paraId="7BDF62CD" w14:textId="2D22ED18" w:rsidR="004147B6" w:rsidRPr="001819A4" w:rsidRDefault="004147B6" w:rsidP="00820C76">
            <w:pPr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Рассмотрение отчета о выполнении Плана мероприятий по противодействию коррупции в Липецкой области на 202</w:t>
            </w:r>
            <w:r w:rsidR="00093DFC" w:rsidRPr="001819A4">
              <w:rPr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14:paraId="43DE3AC6" w14:textId="44644A5D" w:rsidR="004147B6" w:rsidRPr="001819A4" w:rsidRDefault="004147B6" w:rsidP="007C6266">
            <w:pPr>
              <w:jc w:val="both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 xml:space="preserve">Отчет </w:t>
            </w:r>
            <w:r w:rsidR="002C54B7" w:rsidRPr="001819A4">
              <w:rPr>
                <w:sz w:val="24"/>
                <w:szCs w:val="24"/>
              </w:rPr>
              <w:t>за 1 полугодие и итоговый 202</w:t>
            </w:r>
            <w:r w:rsidR="00093DFC" w:rsidRPr="001819A4">
              <w:rPr>
                <w:sz w:val="24"/>
                <w:szCs w:val="24"/>
              </w:rPr>
              <w:t>3</w:t>
            </w:r>
            <w:r w:rsidR="002C54B7" w:rsidRPr="001819A4">
              <w:rPr>
                <w:sz w:val="24"/>
                <w:szCs w:val="24"/>
              </w:rPr>
              <w:t xml:space="preserve"> год </w:t>
            </w:r>
            <w:r w:rsidRPr="001819A4">
              <w:rPr>
                <w:sz w:val="24"/>
                <w:szCs w:val="24"/>
              </w:rPr>
              <w:t>рассмотрен</w:t>
            </w:r>
            <w:r w:rsidR="002C54B7" w:rsidRPr="001819A4">
              <w:rPr>
                <w:sz w:val="24"/>
                <w:szCs w:val="24"/>
              </w:rPr>
              <w:t>ы</w:t>
            </w:r>
            <w:r w:rsidRPr="001819A4">
              <w:rPr>
                <w:sz w:val="24"/>
                <w:szCs w:val="24"/>
              </w:rPr>
              <w:t xml:space="preserve"> и согласован</w:t>
            </w:r>
            <w:r w:rsidR="002C54B7" w:rsidRPr="001819A4">
              <w:rPr>
                <w:sz w:val="24"/>
                <w:szCs w:val="24"/>
              </w:rPr>
              <w:t>ы</w:t>
            </w:r>
            <w:r w:rsidRPr="001819A4">
              <w:rPr>
                <w:sz w:val="24"/>
                <w:szCs w:val="24"/>
              </w:rPr>
              <w:t xml:space="preserve"> комиссией</w:t>
            </w:r>
            <w:r w:rsidR="00273A1D" w:rsidRPr="001819A4">
              <w:rPr>
                <w:sz w:val="24"/>
                <w:szCs w:val="24"/>
              </w:rPr>
              <w:t xml:space="preserve"> по противодействию коррупции в Учреждении</w:t>
            </w:r>
            <w:r w:rsidRPr="001819A4">
              <w:rPr>
                <w:sz w:val="24"/>
                <w:szCs w:val="24"/>
              </w:rPr>
              <w:t>.</w:t>
            </w:r>
          </w:p>
        </w:tc>
      </w:tr>
      <w:tr w:rsidR="006E2640" w:rsidRPr="008C4DA3" w14:paraId="4A3F10A4" w14:textId="77777777" w:rsidTr="006A2E18">
        <w:tc>
          <w:tcPr>
            <w:tcW w:w="609" w:type="dxa"/>
            <w:gridSpan w:val="2"/>
          </w:tcPr>
          <w:p w14:paraId="427D4298" w14:textId="7D7478B7" w:rsidR="004147B6" w:rsidRPr="008C4DA3" w:rsidRDefault="004147B6" w:rsidP="00397347">
            <w:pPr>
              <w:jc w:val="both"/>
              <w:rPr>
                <w:sz w:val="24"/>
                <w:szCs w:val="24"/>
              </w:rPr>
            </w:pPr>
            <w:r w:rsidRPr="008C4DA3">
              <w:rPr>
                <w:sz w:val="24"/>
                <w:szCs w:val="24"/>
              </w:rPr>
              <w:t>4</w:t>
            </w:r>
          </w:p>
        </w:tc>
        <w:tc>
          <w:tcPr>
            <w:tcW w:w="3491" w:type="dxa"/>
          </w:tcPr>
          <w:p w14:paraId="5A70A8C5" w14:textId="79F9FAC5" w:rsidR="004147B6" w:rsidRPr="001819A4" w:rsidRDefault="004147B6" w:rsidP="00820C76">
            <w:pPr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Разработка Плана мероприятий по противодействию коррупции</w:t>
            </w:r>
            <w:r w:rsidR="00506325" w:rsidRPr="001819A4">
              <w:rPr>
                <w:sz w:val="24"/>
                <w:szCs w:val="24"/>
              </w:rPr>
              <w:t xml:space="preserve"> в Липецкой области на 2024 год</w:t>
            </w:r>
          </w:p>
        </w:tc>
        <w:tc>
          <w:tcPr>
            <w:tcW w:w="5671" w:type="dxa"/>
          </w:tcPr>
          <w:p w14:paraId="2F076875" w14:textId="74A3D640" w:rsidR="004147B6" w:rsidRPr="001819A4" w:rsidRDefault="00126DE8" w:rsidP="007C6266">
            <w:pPr>
              <w:jc w:val="both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 xml:space="preserve">Проект </w:t>
            </w:r>
            <w:r w:rsidR="004147B6" w:rsidRPr="001819A4">
              <w:rPr>
                <w:sz w:val="24"/>
                <w:szCs w:val="24"/>
              </w:rPr>
              <w:t>План</w:t>
            </w:r>
            <w:r w:rsidR="00157411" w:rsidRPr="001819A4">
              <w:rPr>
                <w:sz w:val="24"/>
                <w:szCs w:val="24"/>
              </w:rPr>
              <w:t>а</w:t>
            </w:r>
            <w:r w:rsidR="004147B6" w:rsidRPr="001819A4">
              <w:rPr>
                <w:sz w:val="24"/>
                <w:szCs w:val="24"/>
              </w:rPr>
              <w:t xml:space="preserve"> по противодействию коррупции в ОБУ «Центр кадастровой оценки» на 20</w:t>
            </w:r>
            <w:r w:rsidR="00652E61" w:rsidRPr="001819A4">
              <w:rPr>
                <w:sz w:val="24"/>
                <w:szCs w:val="24"/>
              </w:rPr>
              <w:t>24-2026</w:t>
            </w:r>
            <w:r w:rsidR="004147B6" w:rsidRPr="001819A4">
              <w:rPr>
                <w:sz w:val="24"/>
                <w:szCs w:val="24"/>
              </w:rPr>
              <w:t xml:space="preserve"> </w:t>
            </w:r>
            <w:r w:rsidR="00652E61" w:rsidRPr="001819A4">
              <w:rPr>
                <w:sz w:val="24"/>
                <w:szCs w:val="24"/>
              </w:rPr>
              <w:t>г</w:t>
            </w:r>
            <w:r w:rsidR="004147B6" w:rsidRPr="001819A4">
              <w:rPr>
                <w:sz w:val="24"/>
                <w:szCs w:val="24"/>
              </w:rPr>
              <w:t xml:space="preserve">г. </w:t>
            </w:r>
            <w:r w:rsidR="002C54B7" w:rsidRPr="001819A4">
              <w:rPr>
                <w:sz w:val="24"/>
                <w:szCs w:val="24"/>
              </w:rPr>
              <w:t>подготовлен</w:t>
            </w:r>
            <w:r w:rsidRPr="001819A4">
              <w:rPr>
                <w:sz w:val="24"/>
                <w:szCs w:val="24"/>
              </w:rPr>
              <w:t xml:space="preserve">. </w:t>
            </w:r>
          </w:p>
        </w:tc>
      </w:tr>
      <w:tr w:rsidR="006E2640" w:rsidRPr="008C4DA3" w14:paraId="7D8E1919" w14:textId="77777777" w:rsidTr="006A2E18">
        <w:tc>
          <w:tcPr>
            <w:tcW w:w="609" w:type="dxa"/>
            <w:gridSpan w:val="2"/>
          </w:tcPr>
          <w:p w14:paraId="7A2B59E5" w14:textId="0E90FD3C" w:rsidR="004147B6" w:rsidRPr="008C4DA3" w:rsidRDefault="004147B6" w:rsidP="00397347">
            <w:pPr>
              <w:jc w:val="both"/>
              <w:rPr>
                <w:sz w:val="24"/>
                <w:szCs w:val="24"/>
              </w:rPr>
            </w:pPr>
            <w:r w:rsidRPr="008C4DA3">
              <w:rPr>
                <w:sz w:val="24"/>
                <w:szCs w:val="24"/>
              </w:rPr>
              <w:t>5</w:t>
            </w:r>
          </w:p>
        </w:tc>
        <w:tc>
          <w:tcPr>
            <w:tcW w:w="3491" w:type="dxa"/>
          </w:tcPr>
          <w:p w14:paraId="6C24A651" w14:textId="4F65C705" w:rsidR="004147B6" w:rsidRPr="001819A4" w:rsidRDefault="004147B6" w:rsidP="00820C76">
            <w:pPr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Обеспечение представительства в составе комиссии по противодействию коррупции представителя вышестоящей организации (учредителя), специалистов, экспертов, организаций, других лиц</w:t>
            </w:r>
          </w:p>
        </w:tc>
        <w:tc>
          <w:tcPr>
            <w:tcW w:w="5671" w:type="dxa"/>
          </w:tcPr>
          <w:p w14:paraId="71AA9EBF" w14:textId="1FC62E3F" w:rsidR="004147B6" w:rsidRPr="001819A4" w:rsidRDefault="00E277B4" w:rsidP="00846EA8">
            <w:pPr>
              <w:jc w:val="both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В заседан</w:t>
            </w:r>
            <w:r w:rsidR="002C54B7" w:rsidRPr="001819A4">
              <w:rPr>
                <w:sz w:val="24"/>
                <w:szCs w:val="24"/>
              </w:rPr>
              <w:t>иях</w:t>
            </w:r>
            <w:r w:rsidRPr="001819A4">
              <w:rPr>
                <w:sz w:val="24"/>
                <w:szCs w:val="24"/>
              </w:rPr>
              <w:t xml:space="preserve"> комиссии по противодействию коррупции </w:t>
            </w:r>
            <w:r w:rsidR="002C54B7" w:rsidRPr="001819A4">
              <w:rPr>
                <w:sz w:val="24"/>
                <w:szCs w:val="24"/>
              </w:rPr>
              <w:t>проведенных в</w:t>
            </w:r>
            <w:r w:rsidRPr="001819A4">
              <w:rPr>
                <w:sz w:val="24"/>
                <w:szCs w:val="24"/>
              </w:rPr>
              <w:t xml:space="preserve"> 202</w:t>
            </w:r>
            <w:r w:rsidR="00330202" w:rsidRPr="001819A4">
              <w:rPr>
                <w:sz w:val="24"/>
                <w:szCs w:val="24"/>
              </w:rPr>
              <w:t>3</w:t>
            </w:r>
            <w:r w:rsidRPr="001819A4">
              <w:rPr>
                <w:sz w:val="24"/>
                <w:szCs w:val="24"/>
              </w:rPr>
              <w:t xml:space="preserve"> г</w:t>
            </w:r>
            <w:r w:rsidR="002C54B7" w:rsidRPr="001819A4">
              <w:rPr>
                <w:sz w:val="24"/>
                <w:szCs w:val="24"/>
              </w:rPr>
              <w:t>оду</w:t>
            </w:r>
            <w:r w:rsidRPr="001819A4">
              <w:rPr>
                <w:sz w:val="24"/>
                <w:szCs w:val="24"/>
              </w:rPr>
              <w:t xml:space="preserve"> </w:t>
            </w:r>
            <w:r w:rsidR="00846EA8" w:rsidRPr="001819A4">
              <w:rPr>
                <w:sz w:val="24"/>
                <w:szCs w:val="24"/>
              </w:rPr>
              <w:t xml:space="preserve">принимал участие представитель </w:t>
            </w:r>
            <w:r w:rsidR="00330202" w:rsidRPr="001819A4">
              <w:rPr>
                <w:sz w:val="24"/>
                <w:szCs w:val="24"/>
              </w:rPr>
              <w:t>У</w:t>
            </w:r>
            <w:r w:rsidR="00846EA8" w:rsidRPr="001819A4">
              <w:rPr>
                <w:sz w:val="24"/>
                <w:szCs w:val="24"/>
              </w:rPr>
              <w:t>правления имущественных и земельных отношений</w:t>
            </w:r>
            <w:r w:rsidRPr="001819A4">
              <w:rPr>
                <w:sz w:val="24"/>
                <w:szCs w:val="24"/>
              </w:rPr>
              <w:t xml:space="preserve"> Липецкой области</w:t>
            </w:r>
            <w:r w:rsidR="00AC23E4" w:rsidRPr="001819A4">
              <w:rPr>
                <w:sz w:val="24"/>
                <w:szCs w:val="24"/>
              </w:rPr>
              <w:t>.</w:t>
            </w:r>
          </w:p>
          <w:p w14:paraId="550D62A4" w14:textId="5DE33D11" w:rsidR="00F347EC" w:rsidRPr="001819A4" w:rsidRDefault="00F347EC" w:rsidP="00846EA8">
            <w:pPr>
              <w:jc w:val="both"/>
              <w:rPr>
                <w:sz w:val="24"/>
                <w:szCs w:val="24"/>
              </w:rPr>
            </w:pPr>
          </w:p>
        </w:tc>
      </w:tr>
      <w:tr w:rsidR="006E2640" w:rsidRPr="008C4DA3" w14:paraId="7B0645F2" w14:textId="77777777" w:rsidTr="006A2E18">
        <w:tc>
          <w:tcPr>
            <w:tcW w:w="609" w:type="dxa"/>
            <w:gridSpan w:val="2"/>
          </w:tcPr>
          <w:p w14:paraId="68B66DAA" w14:textId="6D0884A0" w:rsidR="00F65355" w:rsidRPr="008C4DA3" w:rsidRDefault="00F65355" w:rsidP="00F65355">
            <w:pPr>
              <w:jc w:val="both"/>
              <w:rPr>
                <w:sz w:val="24"/>
                <w:szCs w:val="24"/>
              </w:rPr>
            </w:pPr>
            <w:r w:rsidRPr="008C4DA3">
              <w:rPr>
                <w:sz w:val="24"/>
                <w:szCs w:val="24"/>
              </w:rPr>
              <w:t>6</w:t>
            </w:r>
          </w:p>
        </w:tc>
        <w:tc>
          <w:tcPr>
            <w:tcW w:w="3491" w:type="dxa"/>
          </w:tcPr>
          <w:p w14:paraId="3999FD15" w14:textId="044993A8" w:rsidR="00F65355" w:rsidRPr="001819A4" w:rsidRDefault="00F65355" w:rsidP="00F65355">
            <w:pPr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Проведение проверки реализации отделами Учреждения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5671" w:type="dxa"/>
          </w:tcPr>
          <w:p w14:paraId="1F6CE581" w14:textId="026261E6" w:rsidR="00F65355" w:rsidRPr="001819A4" w:rsidRDefault="00FB464C" w:rsidP="00F65355">
            <w:pPr>
              <w:jc w:val="both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Исполнено. Проводились выборочные проверки в течение 202</w:t>
            </w:r>
            <w:r w:rsidR="004C3390" w:rsidRPr="001819A4">
              <w:rPr>
                <w:sz w:val="24"/>
                <w:szCs w:val="24"/>
              </w:rPr>
              <w:t>3</w:t>
            </w:r>
            <w:r w:rsidRPr="001819A4">
              <w:rPr>
                <w:sz w:val="24"/>
                <w:szCs w:val="24"/>
              </w:rPr>
              <w:t xml:space="preserve"> года.</w:t>
            </w:r>
          </w:p>
          <w:p w14:paraId="638EDECD" w14:textId="1B538FB7" w:rsidR="00090690" w:rsidRPr="001819A4" w:rsidRDefault="004C3390" w:rsidP="00F6535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819A4">
              <w:rPr>
                <w:sz w:val="24"/>
                <w:szCs w:val="24"/>
                <w:shd w:val="clear" w:color="auto" w:fill="FFFFFF"/>
              </w:rPr>
              <w:t xml:space="preserve">В 1 квартале 2023 года проведен ряд мероприятий в целях реализации требований ч. 1 ст. 13.3 Федерального закона от 25.12.2008 № 273-ФЗ «О противодействии коррупции», устанавливающей обязанность организаций принимать меры по предупреждению коррупции. В указанных целях разработаны и утверждены: Положение об антикоррупционной политике; Положение о конфликте интересов; Порядок уведомления работодателя о фактах обращения в целях склонения работников к совершению коррупционных правонарушений; Кодекс этики и служебного </w:t>
            </w:r>
            <w:r w:rsidRPr="001819A4">
              <w:rPr>
                <w:sz w:val="24"/>
                <w:szCs w:val="24"/>
                <w:shd w:val="clear" w:color="auto" w:fill="FFFFFF"/>
              </w:rPr>
              <w:lastRenderedPageBreak/>
              <w:t xml:space="preserve">поведения; Перечень должностей, замещение которых связано с коррупционными рисками; Карта коррупционных рисков. Сведения о действующих в Учреждении локальных нормативных правовых актах в сфере противодействия коррупции, а также сведения о проведенной оценке деловой репутации контрагентов Учреждения, направлены в Управление имущественных и земельных отношений Липецкой области.   </w:t>
            </w:r>
          </w:p>
        </w:tc>
      </w:tr>
      <w:tr w:rsidR="006E2640" w:rsidRPr="008C4DA3" w14:paraId="527DD8D3" w14:textId="77777777" w:rsidTr="006A2E18">
        <w:tc>
          <w:tcPr>
            <w:tcW w:w="609" w:type="dxa"/>
            <w:gridSpan w:val="2"/>
          </w:tcPr>
          <w:p w14:paraId="4036CE66" w14:textId="058B4656" w:rsidR="00F65355" w:rsidRPr="008C4DA3" w:rsidRDefault="00F65355" w:rsidP="00F65355">
            <w:pPr>
              <w:jc w:val="both"/>
              <w:rPr>
                <w:sz w:val="24"/>
                <w:szCs w:val="24"/>
              </w:rPr>
            </w:pPr>
            <w:r w:rsidRPr="008C4DA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91" w:type="dxa"/>
          </w:tcPr>
          <w:p w14:paraId="1198F141" w14:textId="42308211" w:rsidR="00F65355" w:rsidRPr="001819A4" w:rsidRDefault="00F65355" w:rsidP="00F65355">
            <w:pPr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Участие в семинарах, совещаниях с должностными лицами исполнительных органов государственной власти области, ответственными за работу по профилактике коррупционных и иных правонарушений, по вопросам реализации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5671" w:type="dxa"/>
          </w:tcPr>
          <w:p w14:paraId="07F2081F" w14:textId="2CACDC11" w:rsidR="006E2640" w:rsidRPr="001819A4" w:rsidRDefault="006E2640" w:rsidP="006E2640">
            <w:pPr>
              <w:jc w:val="both"/>
              <w:rPr>
                <w:b/>
                <w:bCs/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 xml:space="preserve">Участие в семинаре «Антикоррупционная политика: цели и задачи внедрения. Конфликт интересов – понятие, порядок действий и урегулирования предотвращения конфликта интересов». </w:t>
            </w:r>
          </w:p>
          <w:p w14:paraId="336C080E" w14:textId="60A28A6F" w:rsidR="008034C4" w:rsidRPr="001819A4" w:rsidRDefault="008034C4" w:rsidP="006F512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A2E18" w:rsidRPr="008C4DA3" w14:paraId="57C014ED" w14:textId="77777777" w:rsidTr="003F2A27">
        <w:tc>
          <w:tcPr>
            <w:tcW w:w="9771" w:type="dxa"/>
            <w:gridSpan w:val="4"/>
          </w:tcPr>
          <w:p w14:paraId="0790C41C" w14:textId="0147330A" w:rsidR="006A2E18" w:rsidRPr="001819A4" w:rsidRDefault="006A2E18" w:rsidP="006A2E18">
            <w:pPr>
              <w:jc w:val="center"/>
              <w:rPr>
                <w:bCs/>
                <w:sz w:val="24"/>
                <w:szCs w:val="24"/>
              </w:rPr>
            </w:pPr>
            <w:r w:rsidRPr="001819A4">
              <w:rPr>
                <w:bCs/>
                <w:sz w:val="24"/>
                <w:szCs w:val="24"/>
              </w:rPr>
              <w:t>Раздел 2. Профилактика коррупционных и иных правонарушений</w:t>
            </w:r>
          </w:p>
        </w:tc>
      </w:tr>
      <w:tr w:rsidR="006E2640" w:rsidRPr="008C4DA3" w14:paraId="18E4A5C4" w14:textId="77777777" w:rsidTr="006A2E18">
        <w:tc>
          <w:tcPr>
            <w:tcW w:w="609" w:type="dxa"/>
            <w:gridSpan w:val="2"/>
          </w:tcPr>
          <w:p w14:paraId="6EB1D6DA" w14:textId="3CFF07F2" w:rsidR="00F65355" w:rsidRPr="008C4DA3" w:rsidRDefault="00F65355" w:rsidP="00F65355">
            <w:pPr>
              <w:jc w:val="both"/>
              <w:rPr>
                <w:sz w:val="24"/>
                <w:szCs w:val="24"/>
              </w:rPr>
            </w:pPr>
            <w:r w:rsidRPr="008C4DA3">
              <w:rPr>
                <w:sz w:val="24"/>
                <w:szCs w:val="24"/>
              </w:rPr>
              <w:t>8</w:t>
            </w:r>
          </w:p>
        </w:tc>
        <w:tc>
          <w:tcPr>
            <w:tcW w:w="3491" w:type="dxa"/>
          </w:tcPr>
          <w:p w14:paraId="378C5D1C" w14:textId="142F677D" w:rsidR="00F65355" w:rsidRPr="001819A4" w:rsidRDefault="00F65355" w:rsidP="00F65355">
            <w:pPr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Организация социологических исследований в целях оценки уровня коррупции в Учреждении</w:t>
            </w:r>
          </w:p>
        </w:tc>
        <w:tc>
          <w:tcPr>
            <w:tcW w:w="5671" w:type="dxa"/>
          </w:tcPr>
          <w:p w14:paraId="1EDCD503" w14:textId="65A8CB87" w:rsidR="00E13CB9" w:rsidRPr="001819A4" w:rsidRDefault="00AB4698" w:rsidP="00F65355">
            <w:pPr>
              <w:jc w:val="both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 xml:space="preserve">Среди сотрудников ОБУ «Центр кадастровой оценки» был проведен социологический опрос по проблемам противодействия коррупции. Результаты опроса направлены Учредителю для дальнейшей обработки. </w:t>
            </w:r>
          </w:p>
        </w:tc>
      </w:tr>
      <w:tr w:rsidR="006E2640" w:rsidRPr="008C4DA3" w14:paraId="15096F6E" w14:textId="77777777" w:rsidTr="006A2E18">
        <w:tc>
          <w:tcPr>
            <w:tcW w:w="609" w:type="dxa"/>
            <w:gridSpan w:val="2"/>
          </w:tcPr>
          <w:p w14:paraId="5FE8A737" w14:textId="159AB660" w:rsidR="00440D1A" w:rsidRPr="00E14FAB" w:rsidRDefault="00440D1A" w:rsidP="00440D1A">
            <w:pPr>
              <w:jc w:val="both"/>
              <w:rPr>
                <w:sz w:val="24"/>
                <w:szCs w:val="24"/>
              </w:rPr>
            </w:pPr>
            <w:r w:rsidRPr="00E14FAB">
              <w:rPr>
                <w:sz w:val="24"/>
                <w:szCs w:val="24"/>
              </w:rPr>
              <w:t>9</w:t>
            </w:r>
          </w:p>
        </w:tc>
        <w:tc>
          <w:tcPr>
            <w:tcW w:w="3491" w:type="dxa"/>
          </w:tcPr>
          <w:p w14:paraId="7B63DA58" w14:textId="5C8303EC" w:rsidR="00440D1A" w:rsidRPr="001819A4" w:rsidRDefault="00440D1A" w:rsidP="00440D1A">
            <w:pPr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Анализ проводимой в Учреждении работы по предотвращению и урегулированию конфликта интересов</w:t>
            </w:r>
          </w:p>
        </w:tc>
        <w:tc>
          <w:tcPr>
            <w:tcW w:w="5671" w:type="dxa"/>
          </w:tcPr>
          <w:p w14:paraId="40BC5B5A" w14:textId="2E3C73AE" w:rsidR="00440D1A" w:rsidRPr="001819A4" w:rsidRDefault="00440D1A" w:rsidP="00435378">
            <w:pPr>
              <w:jc w:val="both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 xml:space="preserve">В отчетном периоде уведомлений о возникновении конфликта интересов или </w:t>
            </w:r>
            <w:r w:rsidR="00435378" w:rsidRPr="001819A4">
              <w:rPr>
                <w:sz w:val="24"/>
                <w:szCs w:val="24"/>
              </w:rPr>
              <w:t xml:space="preserve">ситуаций, которые могли способствовать его возникновению в адрес </w:t>
            </w:r>
            <w:r w:rsidRPr="001819A4">
              <w:rPr>
                <w:sz w:val="24"/>
                <w:szCs w:val="24"/>
              </w:rPr>
              <w:t>Учреждения не</w:t>
            </w:r>
            <w:r w:rsidR="00435378" w:rsidRPr="001819A4">
              <w:rPr>
                <w:sz w:val="24"/>
                <w:szCs w:val="24"/>
              </w:rPr>
              <w:t xml:space="preserve"> </w:t>
            </w:r>
            <w:r w:rsidRPr="001819A4">
              <w:rPr>
                <w:sz w:val="24"/>
                <w:szCs w:val="24"/>
              </w:rPr>
              <w:t>поступали,</w:t>
            </w:r>
            <w:r w:rsidRPr="001819A4">
              <w:rPr>
                <w:sz w:val="24"/>
                <w:szCs w:val="24"/>
                <w:lang w:eastAsia="ru-RU"/>
              </w:rPr>
              <w:t xml:space="preserve"> признаков наличия конфликта интересов не выявлено.</w:t>
            </w:r>
          </w:p>
        </w:tc>
      </w:tr>
      <w:tr w:rsidR="00A30205" w:rsidRPr="008C4DA3" w14:paraId="5895A55E" w14:textId="77777777" w:rsidTr="006A2E18">
        <w:tc>
          <w:tcPr>
            <w:tcW w:w="609" w:type="dxa"/>
            <w:gridSpan w:val="2"/>
          </w:tcPr>
          <w:p w14:paraId="04F9AB13" w14:textId="6B5349DA" w:rsidR="00A30205" w:rsidRPr="00E14FAB" w:rsidRDefault="00A30205" w:rsidP="00A30205">
            <w:pPr>
              <w:jc w:val="both"/>
              <w:rPr>
                <w:sz w:val="24"/>
                <w:szCs w:val="24"/>
              </w:rPr>
            </w:pPr>
            <w:r w:rsidRPr="00E14FAB">
              <w:rPr>
                <w:sz w:val="24"/>
                <w:szCs w:val="24"/>
              </w:rPr>
              <w:t>10</w:t>
            </w:r>
          </w:p>
        </w:tc>
        <w:tc>
          <w:tcPr>
            <w:tcW w:w="3491" w:type="dxa"/>
          </w:tcPr>
          <w:p w14:paraId="79249EDD" w14:textId="16769931" w:rsidR="00A30205" w:rsidRPr="001819A4" w:rsidRDefault="00A30205" w:rsidP="00A30205">
            <w:pPr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Анализ практики привлечения к ответственности служащих в Липецкой области за несоблюдение антикоррупционных стандартов</w:t>
            </w:r>
          </w:p>
        </w:tc>
        <w:tc>
          <w:tcPr>
            <w:tcW w:w="5671" w:type="dxa"/>
          </w:tcPr>
          <w:p w14:paraId="7C2819DB" w14:textId="77777777" w:rsidR="00A30205" w:rsidRPr="001819A4" w:rsidRDefault="00A30205" w:rsidP="00A30205">
            <w:pPr>
              <w:jc w:val="both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 xml:space="preserve">Анализ информации, опубликованной на сайте Прокуратуры Липецкой области, показал, что </w:t>
            </w:r>
          </w:p>
          <w:p w14:paraId="2974DC46" w14:textId="77777777" w:rsidR="00A30205" w:rsidRPr="001819A4" w:rsidRDefault="00A30205" w:rsidP="00A30205">
            <w:pPr>
              <w:jc w:val="both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 xml:space="preserve"> с начала 2022 года органами прокуратуры пресечено около 3000 нарушений антикоррупционного законодательства. Для их устранения прокурорами принято более 1400 актов реагирования, по результатам рассмотрения которых почти 1000 должностных лиц привлечены к дисциплинарной ответственности, в том числе 8 уволено в связи с утратой доверия, свыше 70 – привлечены к административной ответственности, по материалам прокурорских проверок возбуждено более 30 уголовных дел, в суды направлены иски об обращении в доход государства имущества на общую сумму более 10 млн руб., приобретенного государственными  и муниципальными служащими на неподтвержденные ими доходы, а также иски о возмещении ущерба причиненного коррупционными преступлениями на сумму 4 млн рублей. По </w:t>
            </w:r>
            <w:r w:rsidRPr="001819A4">
              <w:rPr>
                <w:sz w:val="24"/>
                <w:szCs w:val="24"/>
              </w:rPr>
              <w:lastRenderedPageBreak/>
              <w:t xml:space="preserve">уголовным делам наложен арест на имущество стоимостью свыше 12 млн рублей. В отношении 28 лиц применялась процедура конфискации имущества. </w:t>
            </w:r>
          </w:p>
          <w:p w14:paraId="03332AB2" w14:textId="77777777" w:rsidR="00A30205" w:rsidRPr="001819A4" w:rsidRDefault="00A30205" w:rsidP="00A30205">
            <w:pPr>
              <w:jc w:val="both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 xml:space="preserve">В результате принимаемых мер государственные и муниципальные служащие региона стали более ответственны при декларировании сведений о своих доходах и имуществе. </w:t>
            </w:r>
          </w:p>
          <w:p w14:paraId="5CF9AA28" w14:textId="77777777" w:rsidR="00A30205" w:rsidRPr="001819A4" w:rsidRDefault="00A30205" w:rsidP="00A30205">
            <w:pPr>
              <w:jc w:val="both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 xml:space="preserve">Практически не допускают нарушения в этой сфере федеральные государственные служащие.   </w:t>
            </w:r>
          </w:p>
          <w:p w14:paraId="0CEF6F83" w14:textId="737F77E9" w:rsidR="00A30205" w:rsidRPr="001819A4" w:rsidRDefault="00A30205" w:rsidP="00A302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2640" w:rsidRPr="008C4DA3" w14:paraId="66F569FA" w14:textId="77777777" w:rsidTr="006A2E18">
        <w:tc>
          <w:tcPr>
            <w:tcW w:w="609" w:type="dxa"/>
            <w:gridSpan w:val="2"/>
          </w:tcPr>
          <w:p w14:paraId="706280B4" w14:textId="00725B80" w:rsidR="004E44D3" w:rsidRPr="00DF32E0" w:rsidRDefault="00440D1A" w:rsidP="004E44D3">
            <w:pPr>
              <w:jc w:val="both"/>
              <w:rPr>
                <w:sz w:val="24"/>
                <w:szCs w:val="24"/>
                <w:highlight w:val="yellow"/>
              </w:rPr>
            </w:pPr>
            <w:r w:rsidRPr="00E14FA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491" w:type="dxa"/>
          </w:tcPr>
          <w:p w14:paraId="0DF05D93" w14:textId="555D5F1D" w:rsidR="004E44D3" w:rsidRPr="001819A4" w:rsidRDefault="004E44D3" w:rsidP="004E44D3">
            <w:pPr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Принятие мер по повышению эффективности контроля за соблюдением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с привлечением таких лиц к ответственности в случае их необходимости</w:t>
            </w:r>
          </w:p>
        </w:tc>
        <w:tc>
          <w:tcPr>
            <w:tcW w:w="5671" w:type="dxa"/>
          </w:tcPr>
          <w:p w14:paraId="3D8443AC" w14:textId="2F3D0CB3" w:rsidR="00E73248" w:rsidRPr="001819A4" w:rsidRDefault="00E73248" w:rsidP="00E73248">
            <w:pPr>
              <w:ind w:left="54" w:right="15"/>
              <w:jc w:val="both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 xml:space="preserve">В целях повышения эффективности контроля за соблюдением требований законодательства Российской Федерации о противодействии коррупции, касающихся предотвращения и урегулирования конфликта интересов разработано и утверждено приказом от 15.02.2023 № 14-О Положение о конфликте интересов. С указанным положением ознакомлены все сотрудники Учреждения под роспись. До сотрудников Учреждения доведена информация о порядке направления сведений о наличии конфликта интересов должностному лицу, ответственному за прием таких сведений. </w:t>
            </w:r>
          </w:p>
          <w:p w14:paraId="59427E55" w14:textId="1624E1E6" w:rsidR="004E44D3" w:rsidRPr="001819A4" w:rsidRDefault="00E73248" w:rsidP="00E73248">
            <w:pPr>
              <w:ind w:right="283"/>
              <w:jc w:val="both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 xml:space="preserve"> </w:t>
            </w:r>
          </w:p>
        </w:tc>
      </w:tr>
      <w:tr w:rsidR="000626E3" w:rsidRPr="008C4DA3" w14:paraId="7947CEBA" w14:textId="77777777" w:rsidTr="006A2E18">
        <w:tc>
          <w:tcPr>
            <w:tcW w:w="9771" w:type="dxa"/>
            <w:gridSpan w:val="4"/>
          </w:tcPr>
          <w:p w14:paraId="14E6E765" w14:textId="29BBEB56" w:rsidR="000626E3" w:rsidRPr="001819A4" w:rsidRDefault="00395F1B" w:rsidP="000626E3">
            <w:pPr>
              <w:jc w:val="center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 xml:space="preserve">Раздел 3. </w:t>
            </w:r>
            <w:r w:rsidR="000626E3" w:rsidRPr="001819A4">
              <w:rPr>
                <w:sz w:val="24"/>
                <w:szCs w:val="24"/>
              </w:rPr>
              <w:t>Антикоррупционная экспертиза локальных нормативных правовых актов (проектов ЛНПА)</w:t>
            </w:r>
          </w:p>
        </w:tc>
      </w:tr>
      <w:tr w:rsidR="006E2640" w:rsidRPr="008C4DA3" w14:paraId="2B53E610" w14:textId="184326BE" w:rsidTr="006A2E18">
        <w:tc>
          <w:tcPr>
            <w:tcW w:w="565" w:type="dxa"/>
          </w:tcPr>
          <w:p w14:paraId="1375DAB4" w14:textId="1B4949FE" w:rsidR="004975A6" w:rsidRPr="008C4DA3" w:rsidRDefault="004975A6" w:rsidP="004975A6">
            <w:pPr>
              <w:jc w:val="center"/>
              <w:rPr>
                <w:b/>
                <w:bCs/>
                <w:sz w:val="24"/>
                <w:szCs w:val="24"/>
              </w:rPr>
            </w:pPr>
            <w:r w:rsidRPr="008C4DA3">
              <w:rPr>
                <w:sz w:val="24"/>
                <w:szCs w:val="24"/>
              </w:rPr>
              <w:t>12.</w:t>
            </w:r>
          </w:p>
        </w:tc>
        <w:tc>
          <w:tcPr>
            <w:tcW w:w="3535" w:type="dxa"/>
            <w:gridSpan w:val="2"/>
          </w:tcPr>
          <w:p w14:paraId="5B2E4F99" w14:textId="428C86E1" w:rsidR="004975A6" w:rsidRPr="001819A4" w:rsidRDefault="004975A6" w:rsidP="004975A6">
            <w:pPr>
              <w:rPr>
                <w:b/>
                <w:bCs/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Проведение антикоррупционной экспертизы локальных нормативных правовых актов (проектов ЛНПА)</w:t>
            </w:r>
          </w:p>
        </w:tc>
        <w:tc>
          <w:tcPr>
            <w:tcW w:w="5671" w:type="dxa"/>
          </w:tcPr>
          <w:p w14:paraId="6331F7F3" w14:textId="1C1F0533" w:rsidR="004975A6" w:rsidRPr="001819A4" w:rsidRDefault="00061B08" w:rsidP="009444B6">
            <w:pPr>
              <w:jc w:val="both"/>
              <w:rPr>
                <w:b/>
                <w:bCs/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Антикоррупционная экспертиза проводится в отношении всех принимаемых в Учреждении локальных нормативных правовых актов в полном объеме.</w:t>
            </w:r>
            <w:r w:rsidR="00DA5D97" w:rsidRPr="001819A4">
              <w:rPr>
                <w:sz w:val="24"/>
                <w:szCs w:val="24"/>
              </w:rPr>
              <w:t xml:space="preserve"> </w:t>
            </w:r>
            <w:r w:rsidRPr="001819A4">
              <w:rPr>
                <w:sz w:val="24"/>
                <w:szCs w:val="24"/>
              </w:rPr>
              <w:t>Фактов наличия коррупционной составляющей не установлено</w:t>
            </w:r>
            <w:r w:rsidR="002A4D54" w:rsidRPr="001819A4">
              <w:rPr>
                <w:sz w:val="24"/>
                <w:szCs w:val="24"/>
              </w:rPr>
              <w:t>.</w:t>
            </w:r>
          </w:p>
        </w:tc>
      </w:tr>
      <w:tr w:rsidR="000626E3" w:rsidRPr="008C4DA3" w14:paraId="26C54CAF" w14:textId="77777777" w:rsidTr="006A2E18">
        <w:tc>
          <w:tcPr>
            <w:tcW w:w="9771" w:type="dxa"/>
            <w:gridSpan w:val="4"/>
          </w:tcPr>
          <w:p w14:paraId="2CDC9ED0" w14:textId="7C229D00" w:rsidR="000626E3" w:rsidRPr="001819A4" w:rsidRDefault="00C70AF8" w:rsidP="000626E3">
            <w:pPr>
              <w:jc w:val="center"/>
              <w:rPr>
                <w:bCs/>
                <w:sz w:val="24"/>
                <w:szCs w:val="24"/>
              </w:rPr>
            </w:pPr>
            <w:r w:rsidRPr="001819A4">
              <w:rPr>
                <w:bCs/>
                <w:sz w:val="24"/>
                <w:szCs w:val="24"/>
              </w:rPr>
              <w:t xml:space="preserve">Раздел 4. </w:t>
            </w:r>
            <w:r w:rsidR="000626E3" w:rsidRPr="001819A4">
              <w:rPr>
                <w:bCs/>
                <w:sz w:val="24"/>
                <w:szCs w:val="24"/>
              </w:rPr>
              <w:t>Реализация антикоррупционной политики в сфере финансово-хозяйственной деятельности</w:t>
            </w:r>
          </w:p>
        </w:tc>
      </w:tr>
      <w:tr w:rsidR="006E2640" w:rsidRPr="008C4DA3" w14:paraId="4164EE3E" w14:textId="77777777" w:rsidTr="006A2E18">
        <w:tc>
          <w:tcPr>
            <w:tcW w:w="609" w:type="dxa"/>
            <w:gridSpan w:val="2"/>
          </w:tcPr>
          <w:p w14:paraId="49F1BE36" w14:textId="77824700" w:rsidR="00061B08" w:rsidRPr="00C6666B" w:rsidRDefault="00061B08" w:rsidP="00061B08">
            <w:pPr>
              <w:jc w:val="both"/>
              <w:rPr>
                <w:sz w:val="24"/>
                <w:szCs w:val="24"/>
                <w:highlight w:val="yellow"/>
              </w:rPr>
            </w:pPr>
            <w:r w:rsidRPr="001819A4">
              <w:rPr>
                <w:sz w:val="24"/>
                <w:szCs w:val="24"/>
              </w:rPr>
              <w:t>13</w:t>
            </w:r>
          </w:p>
        </w:tc>
        <w:tc>
          <w:tcPr>
            <w:tcW w:w="3491" w:type="dxa"/>
          </w:tcPr>
          <w:p w14:paraId="5A1AFEA6" w14:textId="37938DEA" w:rsidR="00061B08" w:rsidRPr="001819A4" w:rsidRDefault="00061B08" w:rsidP="00061B08">
            <w:pPr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Проведение проверок целевого использования, сохранности и эффективности распоряжения имуществом Учреждения</w:t>
            </w:r>
          </w:p>
        </w:tc>
        <w:tc>
          <w:tcPr>
            <w:tcW w:w="5671" w:type="dxa"/>
          </w:tcPr>
          <w:p w14:paraId="4A6F94B3" w14:textId="77777777" w:rsidR="001E67F3" w:rsidRPr="001819A4" w:rsidRDefault="001E67F3" w:rsidP="001E67F3">
            <w:pPr>
              <w:pStyle w:val="a7"/>
              <w:jc w:val="both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 xml:space="preserve">В части реализации антикоррупционной политики в сфере финансово-хозяйственной деятельности в 2023 году проведены: 1) Инвентаризация имущества Учреждения (приказ от 15.03.2023 № 19-О), в связи с необходимостью установления фактического наличия основных средств. Результат проверки зафиксирован в инвентаризационных описях. Фактическое наличие соответствует данным бухгалтерского учета. 2) В целях выявления просроченной задолженности и факторов, влияющих на ее образование, а также раскрытие достоверной информации в полугодовой отчетности проведена инвентаризация дебиторской задолженности и обязательств ОБУ «Центр кадастровой оценки» по состоянию на 15 июня 2023 года. Просроченной, и сомнительной дебиторской задолженности не выявлено. 3) Проведена годовая проверка (инвентаризация) материальных ценностей, денежных средств, финансовых обязательств и </w:t>
            </w:r>
            <w:r w:rsidRPr="001819A4">
              <w:rPr>
                <w:sz w:val="24"/>
                <w:szCs w:val="24"/>
              </w:rPr>
              <w:lastRenderedPageBreak/>
              <w:t xml:space="preserve">расчетов по состоянию на 1 ноября 2023 года. Результат проверки зафиксирован в инвентаризационных описях. Фактическое наличие соответствует данным бухгалтерского учета. Излишков и недостач не выявлено. </w:t>
            </w:r>
          </w:p>
          <w:p w14:paraId="58A808C2" w14:textId="65F6DC55" w:rsidR="00061B08" w:rsidRPr="001819A4" w:rsidRDefault="00061B08" w:rsidP="00061B08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6E2640" w:rsidRPr="008C4DA3" w14:paraId="41B3C355" w14:textId="77777777" w:rsidTr="006A2E18">
        <w:tc>
          <w:tcPr>
            <w:tcW w:w="609" w:type="dxa"/>
            <w:gridSpan w:val="2"/>
          </w:tcPr>
          <w:p w14:paraId="075CC073" w14:textId="5CC54DFE" w:rsidR="00061B08" w:rsidRPr="002A4D54" w:rsidRDefault="00061B08" w:rsidP="00061B08">
            <w:pPr>
              <w:jc w:val="both"/>
              <w:rPr>
                <w:sz w:val="24"/>
                <w:szCs w:val="24"/>
                <w:highlight w:val="yellow"/>
              </w:rPr>
            </w:pPr>
            <w:r w:rsidRPr="001819A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491" w:type="dxa"/>
          </w:tcPr>
          <w:p w14:paraId="0C4FAE48" w14:textId="00D704A9" w:rsidR="00061B08" w:rsidRPr="001819A4" w:rsidRDefault="00061B08" w:rsidP="00061B08">
            <w:pPr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Проведение проверок по осуществлению контроля за соблюдением законодательства о контрактной системе в сфере закупок товаров, работ и услуг для обеспечения государственных нужд</w:t>
            </w:r>
          </w:p>
        </w:tc>
        <w:tc>
          <w:tcPr>
            <w:tcW w:w="5671" w:type="dxa"/>
          </w:tcPr>
          <w:p w14:paraId="4D4ADA39" w14:textId="77777777" w:rsidR="00761C89" w:rsidRDefault="00885BA2" w:rsidP="00061B08">
            <w:pPr>
              <w:pStyle w:val="a7"/>
              <w:jc w:val="both"/>
              <w:rPr>
                <w:sz w:val="24"/>
                <w:szCs w:val="24"/>
              </w:rPr>
            </w:pPr>
            <w:r w:rsidRPr="00761C89">
              <w:rPr>
                <w:sz w:val="24"/>
                <w:szCs w:val="24"/>
              </w:rPr>
              <w:t>Проведены внутренние проверки в сфере закупок, которые показали улучшение работы в данном направлении, допущенные ранее нарушения не выявлены.</w:t>
            </w:r>
            <w:r w:rsidRPr="001819A4">
              <w:rPr>
                <w:sz w:val="24"/>
                <w:szCs w:val="24"/>
              </w:rPr>
              <w:t xml:space="preserve"> </w:t>
            </w:r>
          </w:p>
          <w:p w14:paraId="67DDC3F7" w14:textId="23BDF225" w:rsidR="00061B08" w:rsidRPr="001819A4" w:rsidRDefault="00761C89" w:rsidP="00061B0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Контрольным органом в сфере закупок проведена внеплановая проверка на предмет соблюдения законодательства контрактной системы в сфере закупок ОБУ «Центр кадастровой оценки» при проведении запроса котировок в электронной форме. </w:t>
            </w:r>
            <w:r w:rsidRPr="000F1B4D">
              <w:rPr>
                <w:sz w:val="24"/>
                <w:szCs w:val="24"/>
              </w:rPr>
              <w:t>Результат проверки</w:t>
            </w:r>
            <w:r w:rsidR="000F1B4D">
              <w:rPr>
                <w:sz w:val="24"/>
                <w:szCs w:val="24"/>
              </w:rPr>
              <w:t xml:space="preserve"> зафиксирован в решении УФАС по Липецкой области от 06.12.2023 г. Нарушени</w:t>
            </w:r>
            <w:r w:rsidR="00312079">
              <w:rPr>
                <w:sz w:val="24"/>
                <w:szCs w:val="24"/>
              </w:rPr>
              <w:t>я</w:t>
            </w:r>
            <w:r w:rsidR="000F1B4D">
              <w:rPr>
                <w:sz w:val="24"/>
                <w:szCs w:val="24"/>
              </w:rPr>
              <w:t xml:space="preserve"> </w:t>
            </w:r>
            <w:r w:rsidR="00312079">
              <w:rPr>
                <w:sz w:val="24"/>
                <w:szCs w:val="24"/>
              </w:rPr>
              <w:t>З</w:t>
            </w:r>
            <w:r w:rsidR="000F1B4D">
              <w:rPr>
                <w:sz w:val="24"/>
                <w:szCs w:val="24"/>
              </w:rPr>
              <w:t>акона о контрактной системе не установлен</w:t>
            </w:r>
            <w:r w:rsidR="00312079">
              <w:rPr>
                <w:sz w:val="24"/>
                <w:szCs w:val="24"/>
              </w:rPr>
              <w:t>ы</w:t>
            </w:r>
            <w:r w:rsidR="000F1B4D">
              <w:rPr>
                <w:sz w:val="24"/>
                <w:szCs w:val="24"/>
              </w:rPr>
              <w:t xml:space="preserve">. </w:t>
            </w:r>
            <w:r w:rsidR="006D5E4D" w:rsidRPr="001819A4">
              <w:rPr>
                <w:sz w:val="24"/>
                <w:szCs w:val="24"/>
              </w:rPr>
              <w:t xml:space="preserve">  </w:t>
            </w:r>
          </w:p>
        </w:tc>
      </w:tr>
      <w:tr w:rsidR="006E2640" w:rsidRPr="008C4DA3" w14:paraId="6B93EB3C" w14:textId="77777777" w:rsidTr="006A2E18">
        <w:tc>
          <w:tcPr>
            <w:tcW w:w="609" w:type="dxa"/>
            <w:gridSpan w:val="2"/>
          </w:tcPr>
          <w:p w14:paraId="214C07D7" w14:textId="5EC63DE8" w:rsidR="000626E3" w:rsidRPr="008C4DA3" w:rsidRDefault="00BA52F3" w:rsidP="000626E3">
            <w:pPr>
              <w:jc w:val="both"/>
              <w:rPr>
                <w:sz w:val="24"/>
                <w:szCs w:val="24"/>
              </w:rPr>
            </w:pPr>
            <w:r w:rsidRPr="008C4DA3">
              <w:rPr>
                <w:sz w:val="24"/>
                <w:szCs w:val="24"/>
              </w:rPr>
              <w:t>15</w:t>
            </w:r>
          </w:p>
        </w:tc>
        <w:tc>
          <w:tcPr>
            <w:tcW w:w="3491" w:type="dxa"/>
          </w:tcPr>
          <w:p w14:paraId="7CD57E98" w14:textId="7D706567" w:rsidR="000626E3" w:rsidRPr="001819A4" w:rsidRDefault="000626E3" w:rsidP="000626E3">
            <w:pPr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 xml:space="preserve">Проведение мероприятий по осуществлению финансового контроля  </w:t>
            </w:r>
          </w:p>
        </w:tc>
        <w:tc>
          <w:tcPr>
            <w:tcW w:w="5671" w:type="dxa"/>
          </w:tcPr>
          <w:p w14:paraId="256695F7" w14:textId="3A31F351" w:rsidR="000626E3" w:rsidRPr="001819A4" w:rsidRDefault="00061B08" w:rsidP="000626E3">
            <w:pPr>
              <w:pStyle w:val="a7"/>
              <w:jc w:val="both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Выполняется в течение календарного года</w:t>
            </w:r>
            <w:r w:rsidR="00BA52F3" w:rsidRPr="001819A4">
              <w:rPr>
                <w:sz w:val="24"/>
                <w:szCs w:val="24"/>
              </w:rPr>
              <w:t>, одновременно с контролем вышестоящих, контролирующих организаций</w:t>
            </w:r>
            <w:r w:rsidR="00DA5D97" w:rsidRPr="001819A4">
              <w:rPr>
                <w:sz w:val="24"/>
                <w:szCs w:val="24"/>
              </w:rPr>
              <w:t>. Нарушений не выявлено.</w:t>
            </w:r>
          </w:p>
        </w:tc>
      </w:tr>
      <w:tr w:rsidR="006E2640" w:rsidRPr="008C4DA3" w14:paraId="4C962A88" w14:textId="77777777" w:rsidTr="006A2E18">
        <w:tc>
          <w:tcPr>
            <w:tcW w:w="609" w:type="dxa"/>
            <w:gridSpan w:val="2"/>
          </w:tcPr>
          <w:p w14:paraId="64AA8100" w14:textId="745D75BE" w:rsidR="000626E3" w:rsidRPr="008C4DA3" w:rsidRDefault="00BA52F3" w:rsidP="000626E3">
            <w:pPr>
              <w:jc w:val="both"/>
              <w:rPr>
                <w:sz w:val="24"/>
                <w:szCs w:val="24"/>
              </w:rPr>
            </w:pPr>
            <w:r w:rsidRPr="008C4DA3">
              <w:rPr>
                <w:sz w:val="24"/>
                <w:szCs w:val="24"/>
              </w:rPr>
              <w:t>16</w:t>
            </w:r>
          </w:p>
        </w:tc>
        <w:tc>
          <w:tcPr>
            <w:tcW w:w="3491" w:type="dxa"/>
          </w:tcPr>
          <w:p w14:paraId="7C23CFB6" w14:textId="25529A98" w:rsidR="000626E3" w:rsidRPr="001819A4" w:rsidRDefault="000626E3" w:rsidP="000626E3">
            <w:pPr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 xml:space="preserve">Обеспечение проведения конкурентных закупок с использованием </w:t>
            </w:r>
            <w:r w:rsidR="00A03734" w:rsidRPr="001819A4">
              <w:rPr>
                <w:sz w:val="24"/>
                <w:szCs w:val="24"/>
              </w:rPr>
              <w:t>Единой информационной системы в сфере закупок.</w:t>
            </w:r>
          </w:p>
        </w:tc>
        <w:tc>
          <w:tcPr>
            <w:tcW w:w="5671" w:type="dxa"/>
          </w:tcPr>
          <w:p w14:paraId="04E47CD8" w14:textId="7BE8CA11" w:rsidR="000626E3" w:rsidRPr="001819A4" w:rsidRDefault="000626E3" w:rsidP="000626E3">
            <w:pPr>
              <w:jc w:val="both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 xml:space="preserve">Конкурентные закупки проводились с использованием </w:t>
            </w:r>
            <w:r w:rsidR="007A5F23" w:rsidRPr="001819A4">
              <w:rPr>
                <w:sz w:val="24"/>
                <w:szCs w:val="24"/>
              </w:rPr>
              <w:t>Единой информационной системы в сфере закупок.</w:t>
            </w:r>
          </w:p>
        </w:tc>
      </w:tr>
      <w:tr w:rsidR="006E2640" w:rsidRPr="008C4DA3" w14:paraId="5DD6D738" w14:textId="77777777" w:rsidTr="006A2E18">
        <w:tc>
          <w:tcPr>
            <w:tcW w:w="609" w:type="dxa"/>
            <w:gridSpan w:val="2"/>
          </w:tcPr>
          <w:p w14:paraId="1CBAD4B2" w14:textId="008CE1C5" w:rsidR="000626E3" w:rsidRPr="008C4DA3" w:rsidRDefault="00BA52F3" w:rsidP="000626E3">
            <w:pPr>
              <w:jc w:val="both"/>
              <w:rPr>
                <w:sz w:val="24"/>
                <w:szCs w:val="24"/>
              </w:rPr>
            </w:pPr>
            <w:r w:rsidRPr="008C4DA3">
              <w:rPr>
                <w:sz w:val="24"/>
                <w:szCs w:val="24"/>
              </w:rPr>
              <w:t>17</w:t>
            </w:r>
          </w:p>
        </w:tc>
        <w:tc>
          <w:tcPr>
            <w:tcW w:w="3491" w:type="dxa"/>
          </w:tcPr>
          <w:p w14:paraId="467E6C4F" w14:textId="03F2483D" w:rsidR="000626E3" w:rsidRPr="001819A4" w:rsidRDefault="000626E3" w:rsidP="000626E3">
            <w:pPr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 xml:space="preserve">Обеспечение проведения закупок </w:t>
            </w:r>
            <w:r w:rsidR="003D20DB" w:rsidRPr="001819A4">
              <w:rPr>
                <w:sz w:val="24"/>
                <w:szCs w:val="24"/>
              </w:rPr>
              <w:t>у единственного поставщика</w:t>
            </w:r>
            <w:r w:rsidRPr="001819A4">
              <w:rPr>
                <w:sz w:val="24"/>
                <w:szCs w:val="24"/>
              </w:rPr>
              <w:t>, цена которых не превышает 600 тысяч рублей</w:t>
            </w:r>
            <w:r w:rsidR="003D20DB" w:rsidRPr="001819A4">
              <w:rPr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14:paraId="7B0DDCA6" w14:textId="3E430F6E" w:rsidR="000626E3" w:rsidRPr="001819A4" w:rsidRDefault="000626E3" w:rsidP="000626E3">
            <w:pPr>
              <w:jc w:val="both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 xml:space="preserve">В целях обеспечения прозрачности закупочной деятельности закупки малого объема </w:t>
            </w:r>
            <w:r w:rsidR="00E37EE0" w:rsidRPr="001819A4">
              <w:rPr>
                <w:sz w:val="24"/>
                <w:szCs w:val="24"/>
              </w:rPr>
              <w:t>размещаются</w:t>
            </w:r>
            <w:r w:rsidRPr="001819A4">
              <w:rPr>
                <w:sz w:val="24"/>
                <w:szCs w:val="24"/>
              </w:rPr>
              <w:t xml:space="preserve"> </w:t>
            </w:r>
            <w:r w:rsidR="00E37EE0" w:rsidRPr="001819A4">
              <w:rPr>
                <w:sz w:val="24"/>
                <w:szCs w:val="24"/>
              </w:rPr>
              <w:t>в</w:t>
            </w:r>
            <w:r w:rsidRPr="001819A4">
              <w:rPr>
                <w:sz w:val="24"/>
                <w:szCs w:val="24"/>
              </w:rPr>
              <w:t xml:space="preserve"> </w:t>
            </w:r>
            <w:r w:rsidR="00E37EE0" w:rsidRPr="001819A4">
              <w:rPr>
                <w:sz w:val="24"/>
                <w:szCs w:val="24"/>
              </w:rPr>
              <w:t>реестре малых закупок</w:t>
            </w:r>
            <w:r w:rsidRPr="001819A4">
              <w:rPr>
                <w:sz w:val="24"/>
                <w:szCs w:val="24"/>
              </w:rPr>
              <w:t xml:space="preserve"> регионального модуля WEB-</w:t>
            </w:r>
            <w:r w:rsidR="00E37EE0" w:rsidRPr="001819A4">
              <w:rPr>
                <w:sz w:val="24"/>
                <w:szCs w:val="24"/>
              </w:rPr>
              <w:t>Торги.</w:t>
            </w:r>
          </w:p>
        </w:tc>
      </w:tr>
      <w:tr w:rsidR="000626E3" w:rsidRPr="008C4DA3" w14:paraId="2CB34CFE" w14:textId="77777777" w:rsidTr="006A2E18">
        <w:tc>
          <w:tcPr>
            <w:tcW w:w="9771" w:type="dxa"/>
            <w:gridSpan w:val="4"/>
          </w:tcPr>
          <w:p w14:paraId="028468C0" w14:textId="14075E1B" w:rsidR="000626E3" w:rsidRPr="001819A4" w:rsidRDefault="006E1ED8" w:rsidP="000626E3">
            <w:pPr>
              <w:jc w:val="center"/>
              <w:rPr>
                <w:bCs/>
                <w:sz w:val="24"/>
                <w:szCs w:val="24"/>
              </w:rPr>
            </w:pPr>
            <w:r w:rsidRPr="001819A4">
              <w:rPr>
                <w:bCs/>
                <w:sz w:val="24"/>
                <w:szCs w:val="24"/>
              </w:rPr>
              <w:t xml:space="preserve">Раздел 5. </w:t>
            </w:r>
            <w:r w:rsidR="000626E3" w:rsidRPr="001819A4">
              <w:rPr>
                <w:bCs/>
                <w:sz w:val="24"/>
                <w:szCs w:val="24"/>
              </w:rPr>
              <w:t>Привлечение граждан и институтов гражданского общества к реализации антикоррупционной политике</w:t>
            </w:r>
          </w:p>
        </w:tc>
      </w:tr>
      <w:tr w:rsidR="006E2640" w:rsidRPr="008C4DA3" w14:paraId="49A74E25" w14:textId="77777777" w:rsidTr="006A2E18">
        <w:tc>
          <w:tcPr>
            <w:tcW w:w="609" w:type="dxa"/>
            <w:gridSpan w:val="2"/>
          </w:tcPr>
          <w:p w14:paraId="364E3C89" w14:textId="37BE05C7" w:rsidR="00E921D5" w:rsidRPr="0059799C" w:rsidRDefault="00E921D5" w:rsidP="000626E3">
            <w:pPr>
              <w:jc w:val="both"/>
              <w:rPr>
                <w:sz w:val="24"/>
                <w:szCs w:val="24"/>
                <w:highlight w:val="yellow"/>
              </w:rPr>
            </w:pPr>
            <w:r w:rsidRPr="001819A4">
              <w:rPr>
                <w:sz w:val="24"/>
                <w:szCs w:val="24"/>
              </w:rPr>
              <w:t>18</w:t>
            </w:r>
          </w:p>
        </w:tc>
        <w:tc>
          <w:tcPr>
            <w:tcW w:w="3491" w:type="dxa"/>
          </w:tcPr>
          <w:p w14:paraId="72753759" w14:textId="2BB0CEC2" w:rsidR="00E921D5" w:rsidRPr="001819A4" w:rsidRDefault="00E921D5" w:rsidP="000626E3">
            <w:pPr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Анализ практики использования исполнительными органами государственной власти и органами местного самоуправления различных каналов получения информации. Анализ обращений, поступивших на горячую линию, телефон доверия, в электронную приемную</w:t>
            </w:r>
          </w:p>
        </w:tc>
        <w:tc>
          <w:tcPr>
            <w:tcW w:w="5671" w:type="dxa"/>
          </w:tcPr>
          <w:p w14:paraId="506B3248" w14:textId="7AC9CABB" w:rsidR="00E921D5" w:rsidRPr="001819A4" w:rsidRDefault="00B3451F" w:rsidP="000626E3">
            <w:pPr>
              <w:jc w:val="both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И</w:t>
            </w:r>
            <w:r w:rsidR="00E921D5" w:rsidRPr="001819A4">
              <w:rPr>
                <w:sz w:val="24"/>
                <w:szCs w:val="24"/>
              </w:rPr>
              <w:t>сполнительными органами государственной власти и органами местного самоуправления проводится анализ публикаций о коррупции на территории Липецкой области в средствах массовой информации, изучение общественного мнения о состоянии коррупции в Липецкой области. Проводится мониторинг обращений физических и юридических лиц, поступивших на горячую линию и телефон доверия.</w:t>
            </w:r>
          </w:p>
          <w:p w14:paraId="15D93A89" w14:textId="3942D31A" w:rsidR="00E921D5" w:rsidRPr="001819A4" w:rsidRDefault="00E921D5" w:rsidP="00C57882">
            <w:pPr>
              <w:jc w:val="both"/>
              <w:rPr>
                <w:sz w:val="24"/>
                <w:szCs w:val="24"/>
              </w:rPr>
            </w:pPr>
          </w:p>
        </w:tc>
      </w:tr>
      <w:tr w:rsidR="006E2640" w:rsidRPr="008C4DA3" w14:paraId="2BEC97D9" w14:textId="77777777" w:rsidTr="006A2E18">
        <w:tc>
          <w:tcPr>
            <w:tcW w:w="609" w:type="dxa"/>
            <w:gridSpan w:val="2"/>
          </w:tcPr>
          <w:p w14:paraId="374E8F71" w14:textId="131D18B0" w:rsidR="00E921D5" w:rsidRPr="00B3451F" w:rsidRDefault="00E921D5" w:rsidP="00BA52F3">
            <w:pPr>
              <w:jc w:val="both"/>
              <w:rPr>
                <w:sz w:val="24"/>
                <w:szCs w:val="24"/>
                <w:highlight w:val="yellow"/>
              </w:rPr>
            </w:pPr>
            <w:r w:rsidRPr="001819A4">
              <w:rPr>
                <w:sz w:val="24"/>
                <w:szCs w:val="24"/>
              </w:rPr>
              <w:t>19</w:t>
            </w:r>
          </w:p>
        </w:tc>
        <w:tc>
          <w:tcPr>
            <w:tcW w:w="3491" w:type="dxa"/>
          </w:tcPr>
          <w:p w14:paraId="5BE1A290" w14:textId="3B1B3AF6" w:rsidR="00E921D5" w:rsidRPr="001819A4" w:rsidRDefault="00E921D5" w:rsidP="00BA52F3">
            <w:pPr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Обеспечение участия граждан, общественных объединений, добровольческих (волонтерских) организаций, иных некоммерческих организаций в деятельности по противодействию коррупции</w:t>
            </w:r>
          </w:p>
        </w:tc>
        <w:tc>
          <w:tcPr>
            <w:tcW w:w="5671" w:type="dxa"/>
          </w:tcPr>
          <w:p w14:paraId="34B8D99A" w14:textId="77777777" w:rsidR="00C57882" w:rsidRPr="001819A4" w:rsidRDefault="00C57882" w:rsidP="00C57882">
            <w:pPr>
              <w:jc w:val="both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 xml:space="preserve">Участие граждан и общественных объединений в антикоррупционном контроле обеспечивается, в том числе, возможностью беспрепятственного обращения, а также публичным представлением результатов. </w:t>
            </w:r>
          </w:p>
          <w:p w14:paraId="7A265735" w14:textId="4E24E060" w:rsidR="00E921D5" w:rsidRPr="001819A4" w:rsidRDefault="00CA7E55" w:rsidP="00BA52F3">
            <w:pPr>
              <w:jc w:val="both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 xml:space="preserve">В этих целях на официальном сайте Учреждения в сети «Интернет» размещена информация о телефоне </w:t>
            </w:r>
            <w:r w:rsidRPr="001819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«Прямая линия» по вопросам антикоррупционного просвещения и соблюдения требований антикоррупционного законодательства, данные ответственного должностного лица.</w:t>
            </w:r>
          </w:p>
        </w:tc>
      </w:tr>
      <w:tr w:rsidR="006E2640" w:rsidRPr="008C4DA3" w14:paraId="77933A9E" w14:textId="77777777" w:rsidTr="006A2E18">
        <w:tc>
          <w:tcPr>
            <w:tcW w:w="609" w:type="dxa"/>
            <w:gridSpan w:val="2"/>
          </w:tcPr>
          <w:p w14:paraId="5CE23D82" w14:textId="3AC73457" w:rsidR="00BA52F3" w:rsidRPr="008C4DA3" w:rsidRDefault="00BA52F3" w:rsidP="00BA52F3">
            <w:pPr>
              <w:jc w:val="both"/>
              <w:rPr>
                <w:sz w:val="24"/>
                <w:szCs w:val="24"/>
              </w:rPr>
            </w:pPr>
            <w:r w:rsidRPr="008C4DA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91" w:type="dxa"/>
          </w:tcPr>
          <w:p w14:paraId="6E5E7A77" w14:textId="3D469E0F" w:rsidR="00BA52F3" w:rsidRPr="001819A4" w:rsidRDefault="00BA52F3" w:rsidP="00BA52F3">
            <w:pPr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Обеспечение эффективного участия субъектов общественного контроля в деятельности по противодействию коррупции</w:t>
            </w:r>
          </w:p>
        </w:tc>
        <w:tc>
          <w:tcPr>
            <w:tcW w:w="5671" w:type="dxa"/>
          </w:tcPr>
          <w:p w14:paraId="700C21E1" w14:textId="77777777" w:rsidR="00917C66" w:rsidRPr="001819A4" w:rsidRDefault="00917C66" w:rsidP="00917C66">
            <w:pPr>
              <w:jc w:val="both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 xml:space="preserve">Проводился анализ публикаций организаций общественного контроля в сети «Интернет»: Межрегиональная общественная организация содействия реализации программ в области противодействия и борьбы с коррупцией «Национальный комитет общественного контроля» (электронный ресурс); Межрегиональная общественная организация «Комитет по противодействию коррупции и содействию общественной безопасности» (электронный ресурс); Межрегиональная общественная организация «Общественный антикоррупционный комитет» (электронный ресурс); Общероссийская общественная организация содействия реализации гражданских антикоррупционных инициатив «Комиссия по борьбе с коррупцией» (электронный ресурс); Общероссийская общественная организация «Центр противодействия коррупции в органах государственной власти» (электронный ресурс). По итогам анализа сделан вывод, что общественный контроль является хорошим механизмом регулирования в процессе борьбы с коррупцией, но у данного вида контроля недостаточно урегулированы полномочия, все его действия и решения носят только диспозиционный характер. </w:t>
            </w:r>
          </w:p>
          <w:p w14:paraId="398D2A0E" w14:textId="7EB4902E" w:rsidR="00E55FB6" w:rsidRPr="001819A4" w:rsidRDefault="00E55FB6" w:rsidP="00917C66">
            <w:pPr>
              <w:jc w:val="both"/>
              <w:rPr>
                <w:sz w:val="24"/>
                <w:szCs w:val="24"/>
              </w:rPr>
            </w:pPr>
          </w:p>
        </w:tc>
      </w:tr>
      <w:tr w:rsidR="006E2640" w:rsidRPr="008C4DA3" w14:paraId="5018EAEB" w14:textId="77777777" w:rsidTr="006A2E18">
        <w:tc>
          <w:tcPr>
            <w:tcW w:w="609" w:type="dxa"/>
            <w:gridSpan w:val="2"/>
          </w:tcPr>
          <w:p w14:paraId="1A07E024" w14:textId="072FAEA6" w:rsidR="000626E3" w:rsidRPr="008C4DA3" w:rsidRDefault="000626E3" w:rsidP="000626E3">
            <w:pPr>
              <w:jc w:val="both"/>
              <w:rPr>
                <w:sz w:val="24"/>
                <w:szCs w:val="24"/>
              </w:rPr>
            </w:pPr>
            <w:r w:rsidRPr="008C4DA3">
              <w:rPr>
                <w:sz w:val="24"/>
                <w:szCs w:val="24"/>
              </w:rPr>
              <w:t>2</w:t>
            </w:r>
            <w:r w:rsidR="00BA52F3" w:rsidRPr="008C4DA3">
              <w:rPr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14:paraId="3B2E81C5" w14:textId="3BB8C021" w:rsidR="000626E3" w:rsidRPr="001819A4" w:rsidRDefault="000626E3" w:rsidP="000626E3">
            <w:pPr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Организация личного приема граждан руководством Учреждения по вопросам противодействия коррупции</w:t>
            </w:r>
          </w:p>
        </w:tc>
        <w:tc>
          <w:tcPr>
            <w:tcW w:w="5671" w:type="dxa"/>
          </w:tcPr>
          <w:p w14:paraId="0235415B" w14:textId="09E7D68D" w:rsidR="000626E3" w:rsidRPr="001819A4" w:rsidRDefault="00C821BF" w:rsidP="000626E3">
            <w:pPr>
              <w:jc w:val="both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Информация о порядке личного приема граждан размещена на сайте Учреждения. В</w:t>
            </w:r>
            <w:r w:rsidR="000626E3" w:rsidRPr="001819A4">
              <w:rPr>
                <w:sz w:val="24"/>
                <w:szCs w:val="24"/>
              </w:rPr>
              <w:t xml:space="preserve"> 20</w:t>
            </w:r>
            <w:r w:rsidR="00290D47" w:rsidRPr="001819A4">
              <w:rPr>
                <w:sz w:val="24"/>
                <w:szCs w:val="24"/>
              </w:rPr>
              <w:t>23</w:t>
            </w:r>
            <w:r w:rsidR="000626E3" w:rsidRPr="001819A4">
              <w:rPr>
                <w:sz w:val="24"/>
                <w:szCs w:val="24"/>
              </w:rPr>
              <w:t xml:space="preserve"> год</w:t>
            </w:r>
            <w:r w:rsidRPr="001819A4">
              <w:rPr>
                <w:sz w:val="24"/>
                <w:szCs w:val="24"/>
              </w:rPr>
              <w:t>у</w:t>
            </w:r>
            <w:r w:rsidR="000626E3" w:rsidRPr="001819A4">
              <w:rPr>
                <w:sz w:val="24"/>
                <w:szCs w:val="24"/>
              </w:rPr>
              <w:t>, согласно журналу регистрации жалоб и обращений, записей граждан на личный прием к руководству Учреждения по вопросам противодействия коррупции не было.</w:t>
            </w:r>
          </w:p>
        </w:tc>
      </w:tr>
      <w:tr w:rsidR="00D86289" w:rsidRPr="008C4DA3" w14:paraId="62B2DAC0" w14:textId="77777777" w:rsidTr="006A2E18">
        <w:tc>
          <w:tcPr>
            <w:tcW w:w="9771" w:type="dxa"/>
            <w:gridSpan w:val="4"/>
          </w:tcPr>
          <w:p w14:paraId="65009722" w14:textId="1071C800" w:rsidR="00D86289" w:rsidRPr="001819A4" w:rsidRDefault="00973B06" w:rsidP="00E67072">
            <w:pPr>
              <w:jc w:val="center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 xml:space="preserve">Раздел 6. </w:t>
            </w:r>
            <w:r w:rsidR="00D86289" w:rsidRPr="001819A4">
              <w:rPr>
                <w:sz w:val="24"/>
                <w:szCs w:val="24"/>
              </w:rPr>
              <w:t>Антикоррупционная пропаганда, формирование в обществе атмосферы нетерпимости к коррупционным проявлениям и информационное обеспечение реализации антикоррупционной политики</w:t>
            </w:r>
          </w:p>
        </w:tc>
      </w:tr>
      <w:tr w:rsidR="006E2640" w:rsidRPr="008C4DA3" w14:paraId="712246FE" w14:textId="77777777" w:rsidTr="006A2E18">
        <w:tc>
          <w:tcPr>
            <w:tcW w:w="609" w:type="dxa"/>
            <w:gridSpan w:val="2"/>
          </w:tcPr>
          <w:p w14:paraId="3FC09093" w14:textId="4FE6FD95" w:rsidR="00D86289" w:rsidRPr="008C4DA3" w:rsidRDefault="00D86289" w:rsidP="00D86289">
            <w:pPr>
              <w:rPr>
                <w:sz w:val="24"/>
                <w:szCs w:val="24"/>
              </w:rPr>
            </w:pPr>
            <w:r w:rsidRPr="008C4DA3">
              <w:rPr>
                <w:sz w:val="24"/>
                <w:szCs w:val="24"/>
              </w:rPr>
              <w:t>22</w:t>
            </w:r>
          </w:p>
        </w:tc>
        <w:tc>
          <w:tcPr>
            <w:tcW w:w="3491" w:type="dxa"/>
          </w:tcPr>
          <w:p w14:paraId="59773A88" w14:textId="25F72CD7" w:rsidR="00D86289" w:rsidRPr="001819A4" w:rsidRDefault="00D86289" w:rsidP="00D86289">
            <w:pPr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Осуществление мониторинга телерадиопрограмм и публикаций антикоррупционной направленности в средствах массовой информации</w:t>
            </w:r>
          </w:p>
        </w:tc>
        <w:tc>
          <w:tcPr>
            <w:tcW w:w="5671" w:type="dxa"/>
          </w:tcPr>
          <w:p w14:paraId="4E0D5929" w14:textId="1E1E9938" w:rsidR="00D86289" w:rsidRPr="001819A4" w:rsidRDefault="00B9030A" w:rsidP="00D86289">
            <w:pPr>
              <w:jc w:val="both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 xml:space="preserve">В течение года </w:t>
            </w:r>
            <w:r w:rsidR="00F73495" w:rsidRPr="001819A4">
              <w:rPr>
                <w:sz w:val="24"/>
                <w:szCs w:val="24"/>
              </w:rPr>
              <w:t xml:space="preserve">просмотр различных </w:t>
            </w:r>
            <w:r w:rsidR="00DC3D30" w:rsidRPr="001819A4">
              <w:rPr>
                <w:sz w:val="24"/>
                <w:szCs w:val="24"/>
              </w:rPr>
              <w:t>новостных и информационных</w:t>
            </w:r>
            <w:r w:rsidR="00F73495" w:rsidRPr="001819A4">
              <w:rPr>
                <w:sz w:val="24"/>
                <w:szCs w:val="24"/>
              </w:rPr>
              <w:t xml:space="preserve"> источников</w:t>
            </w:r>
            <w:r w:rsidR="00DC3D30" w:rsidRPr="001819A4">
              <w:rPr>
                <w:sz w:val="24"/>
                <w:szCs w:val="24"/>
              </w:rPr>
              <w:t>, в том числе: региональные (Вести Липецк, Липецк Медиа, Город48 и пр.)</w:t>
            </w:r>
            <w:r w:rsidR="009B59EC">
              <w:rPr>
                <w:sz w:val="24"/>
                <w:szCs w:val="24"/>
              </w:rPr>
              <w:t>;</w:t>
            </w:r>
            <w:r w:rsidR="00DC3D30" w:rsidRPr="001819A4">
              <w:rPr>
                <w:sz w:val="24"/>
                <w:szCs w:val="24"/>
              </w:rPr>
              <w:t xml:space="preserve"> федеральные (</w:t>
            </w:r>
            <w:r w:rsidR="00C9792D" w:rsidRPr="001819A4">
              <w:rPr>
                <w:sz w:val="24"/>
                <w:szCs w:val="24"/>
                <w:lang w:val="en-US"/>
              </w:rPr>
              <w:t>RG</w:t>
            </w:r>
            <w:r w:rsidR="00C9792D" w:rsidRPr="001819A4">
              <w:rPr>
                <w:sz w:val="24"/>
                <w:szCs w:val="24"/>
              </w:rPr>
              <w:t>.</w:t>
            </w:r>
            <w:r w:rsidR="00C9792D" w:rsidRPr="001819A4">
              <w:rPr>
                <w:sz w:val="24"/>
                <w:szCs w:val="24"/>
                <w:lang w:val="en-US"/>
              </w:rPr>
              <w:t>RU</w:t>
            </w:r>
            <w:r w:rsidR="00C9792D" w:rsidRPr="001819A4">
              <w:rPr>
                <w:sz w:val="24"/>
                <w:szCs w:val="24"/>
              </w:rPr>
              <w:t xml:space="preserve">-Российская газета, РИА Новости, Известия, </w:t>
            </w:r>
            <w:r w:rsidR="00DC3D30" w:rsidRPr="001819A4">
              <w:rPr>
                <w:sz w:val="24"/>
                <w:szCs w:val="24"/>
              </w:rPr>
              <w:t>сайт Генпрокуратуры РФ</w:t>
            </w:r>
            <w:r w:rsidR="00C9792D" w:rsidRPr="001819A4">
              <w:rPr>
                <w:sz w:val="24"/>
                <w:szCs w:val="24"/>
              </w:rPr>
              <w:t>, электронные ресурсы общественных организаций в сфере борьбы с коррупцией</w:t>
            </w:r>
            <w:r w:rsidR="009B1B23" w:rsidRPr="001819A4">
              <w:rPr>
                <w:sz w:val="24"/>
                <w:szCs w:val="24"/>
              </w:rPr>
              <w:t xml:space="preserve"> и пр.).</w:t>
            </w:r>
          </w:p>
        </w:tc>
      </w:tr>
      <w:tr w:rsidR="006E2640" w:rsidRPr="008C4DA3" w14:paraId="6C64DD59" w14:textId="77777777" w:rsidTr="006A2E18">
        <w:tc>
          <w:tcPr>
            <w:tcW w:w="609" w:type="dxa"/>
            <w:gridSpan w:val="2"/>
          </w:tcPr>
          <w:p w14:paraId="6018E1EE" w14:textId="57BCAAF2" w:rsidR="00D86289" w:rsidRPr="004B4EB5" w:rsidRDefault="00D86289" w:rsidP="00D86289">
            <w:pPr>
              <w:rPr>
                <w:sz w:val="24"/>
                <w:szCs w:val="24"/>
                <w:highlight w:val="yellow"/>
              </w:rPr>
            </w:pPr>
            <w:r w:rsidRPr="001819A4">
              <w:rPr>
                <w:sz w:val="24"/>
                <w:szCs w:val="24"/>
              </w:rPr>
              <w:t>23</w:t>
            </w:r>
          </w:p>
        </w:tc>
        <w:tc>
          <w:tcPr>
            <w:tcW w:w="3491" w:type="dxa"/>
          </w:tcPr>
          <w:p w14:paraId="35A046C5" w14:textId="38F8C271" w:rsidR="00D86289" w:rsidRPr="001819A4" w:rsidRDefault="00D86289" w:rsidP="00D86289">
            <w:pPr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Актуализация информации по вопросам антикоррупционной деятельности на официальном сайте в сети Интернет</w:t>
            </w:r>
          </w:p>
        </w:tc>
        <w:tc>
          <w:tcPr>
            <w:tcW w:w="5671" w:type="dxa"/>
          </w:tcPr>
          <w:p w14:paraId="489D7336" w14:textId="1CD7554D" w:rsidR="00D427BF" w:rsidRPr="001819A4" w:rsidRDefault="00A70CE6" w:rsidP="00D427BF">
            <w:pPr>
              <w:jc w:val="both"/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На официальном сайте Учреждения, в разделе «Законодательство» размещены актуальные нормативные акты в сфере противодействия коррупции, опубликован Отчет о реализации мероприятий по противодействию коррупции в ОБУ «Центр кадастровой оценки» за 1 полугодие</w:t>
            </w:r>
            <w:r w:rsidR="008E6E91" w:rsidRPr="001819A4">
              <w:rPr>
                <w:sz w:val="24"/>
                <w:szCs w:val="24"/>
              </w:rPr>
              <w:t xml:space="preserve">, </w:t>
            </w:r>
            <w:r w:rsidR="00935FC1" w:rsidRPr="001819A4">
              <w:rPr>
                <w:sz w:val="24"/>
                <w:szCs w:val="24"/>
              </w:rPr>
              <w:lastRenderedPageBreak/>
              <w:t xml:space="preserve">итоговый </w:t>
            </w:r>
            <w:r w:rsidR="004F36B1" w:rsidRPr="001819A4">
              <w:rPr>
                <w:sz w:val="24"/>
                <w:szCs w:val="24"/>
              </w:rPr>
              <w:t>за</w:t>
            </w:r>
            <w:r w:rsidRPr="001819A4">
              <w:rPr>
                <w:sz w:val="24"/>
                <w:szCs w:val="24"/>
              </w:rPr>
              <w:t xml:space="preserve"> 202</w:t>
            </w:r>
            <w:r w:rsidR="004B4EB5" w:rsidRPr="001819A4">
              <w:rPr>
                <w:sz w:val="24"/>
                <w:szCs w:val="24"/>
              </w:rPr>
              <w:t>3</w:t>
            </w:r>
            <w:r w:rsidRPr="001819A4">
              <w:rPr>
                <w:sz w:val="24"/>
                <w:szCs w:val="24"/>
              </w:rPr>
              <w:t xml:space="preserve"> год</w:t>
            </w:r>
            <w:r w:rsidR="008E6E91" w:rsidRPr="001819A4">
              <w:rPr>
                <w:sz w:val="24"/>
                <w:szCs w:val="24"/>
              </w:rPr>
              <w:t xml:space="preserve"> будет опубликован после его утверждения</w:t>
            </w:r>
            <w:r w:rsidRPr="001819A4">
              <w:rPr>
                <w:sz w:val="24"/>
                <w:szCs w:val="24"/>
              </w:rPr>
              <w:t>.</w:t>
            </w:r>
          </w:p>
          <w:p w14:paraId="60C7CF34" w14:textId="0BF03169" w:rsidR="005636E2" w:rsidRPr="001819A4" w:rsidRDefault="005636E2" w:rsidP="00D86289">
            <w:pPr>
              <w:jc w:val="both"/>
              <w:rPr>
                <w:sz w:val="24"/>
                <w:szCs w:val="24"/>
              </w:rPr>
            </w:pPr>
          </w:p>
        </w:tc>
      </w:tr>
      <w:tr w:rsidR="006E2640" w:rsidRPr="008C4DA3" w14:paraId="377B6452" w14:textId="77777777" w:rsidTr="006A2E18">
        <w:tc>
          <w:tcPr>
            <w:tcW w:w="609" w:type="dxa"/>
            <w:gridSpan w:val="2"/>
          </w:tcPr>
          <w:p w14:paraId="65B48336" w14:textId="4CBB7534" w:rsidR="00D86289" w:rsidRPr="008C4DA3" w:rsidRDefault="00D86289" w:rsidP="00D86289">
            <w:pPr>
              <w:rPr>
                <w:sz w:val="24"/>
                <w:szCs w:val="24"/>
              </w:rPr>
            </w:pPr>
            <w:r w:rsidRPr="008C4DA3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491" w:type="dxa"/>
          </w:tcPr>
          <w:p w14:paraId="591A9305" w14:textId="094E2BBC" w:rsidR="00D86289" w:rsidRPr="001819A4" w:rsidRDefault="00D86289" w:rsidP="00D86289">
            <w:pPr>
              <w:rPr>
                <w:sz w:val="24"/>
                <w:szCs w:val="24"/>
              </w:rPr>
            </w:pPr>
            <w:r w:rsidRPr="001819A4">
              <w:rPr>
                <w:sz w:val="24"/>
                <w:szCs w:val="24"/>
              </w:rPr>
              <w:t>Разработка административных регламентов по предоставлению государственных услуг</w:t>
            </w:r>
          </w:p>
        </w:tc>
        <w:tc>
          <w:tcPr>
            <w:tcW w:w="5671" w:type="dxa"/>
          </w:tcPr>
          <w:p w14:paraId="6B870FF0" w14:textId="426E0D63" w:rsidR="004F36B1" w:rsidRPr="001819A4" w:rsidRDefault="00294468" w:rsidP="00D86289">
            <w:pPr>
              <w:jc w:val="both"/>
              <w:rPr>
                <w:sz w:val="24"/>
                <w:szCs w:val="24"/>
              </w:rPr>
            </w:pPr>
            <w:r w:rsidRPr="00294468">
              <w:rPr>
                <w:sz w:val="24"/>
                <w:szCs w:val="24"/>
              </w:rPr>
              <w:t>В целях упорядочения деятельности сотрудников Учреждения модернизирована система чек-листов. Разработаны и применяются на практике формы чек-листов по основным направлениям работы</w:t>
            </w:r>
            <w:r w:rsidRPr="00294468">
              <w:rPr>
                <w:sz w:val="24"/>
                <w:szCs w:val="24"/>
              </w:rPr>
              <w:t>.</w:t>
            </w:r>
          </w:p>
        </w:tc>
      </w:tr>
    </w:tbl>
    <w:p w14:paraId="0170C3C2" w14:textId="134A6520" w:rsidR="00AC23E4" w:rsidRDefault="00AC23E4" w:rsidP="00A70CE6">
      <w:pPr>
        <w:jc w:val="both"/>
      </w:pPr>
    </w:p>
    <w:p w14:paraId="7D1EC6B9" w14:textId="77777777" w:rsidR="00523707" w:rsidRPr="001B672D" w:rsidRDefault="00523707" w:rsidP="00523707">
      <w:pPr>
        <w:spacing w:after="0" w:line="240" w:lineRule="auto"/>
      </w:pPr>
      <w:r w:rsidRPr="001B672D">
        <w:t>Председатель Комиссии                        _________________ А.В. Ковалев</w:t>
      </w:r>
    </w:p>
    <w:p w14:paraId="20BAA90F" w14:textId="77777777" w:rsidR="00523707" w:rsidRPr="001B672D" w:rsidRDefault="00523707" w:rsidP="00523707">
      <w:pPr>
        <w:spacing w:after="0" w:line="240" w:lineRule="auto"/>
      </w:pPr>
    </w:p>
    <w:p w14:paraId="33F4760C" w14:textId="77777777" w:rsidR="00523707" w:rsidRPr="001B672D" w:rsidRDefault="00523707" w:rsidP="00523707">
      <w:pPr>
        <w:spacing w:after="0" w:line="240" w:lineRule="auto"/>
        <w:jc w:val="both"/>
      </w:pPr>
      <w:r w:rsidRPr="001B672D">
        <w:t>Заместитель председателя Комиссии   _________________ А.В. Некрасова</w:t>
      </w:r>
    </w:p>
    <w:p w14:paraId="44617CC8" w14:textId="77777777" w:rsidR="00523707" w:rsidRPr="001B672D" w:rsidRDefault="00523707" w:rsidP="00523707">
      <w:pPr>
        <w:spacing w:after="0" w:line="240" w:lineRule="auto"/>
        <w:jc w:val="both"/>
      </w:pPr>
    </w:p>
    <w:p w14:paraId="6AFCD700" w14:textId="77777777" w:rsidR="00523707" w:rsidRPr="001B672D" w:rsidRDefault="00523707" w:rsidP="00523707">
      <w:pPr>
        <w:spacing w:after="0" w:line="240" w:lineRule="auto"/>
        <w:jc w:val="both"/>
      </w:pPr>
      <w:r w:rsidRPr="001B672D">
        <w:t xml:space="preserve">Члены </w:t>
      </w:r>
      <w:proofErr w:type="gramStart"/>
      <w:r w:rsidRPr="001B672D">
        <w:t xml:space="preserve">комиссии:   </w:t>
      </w:r>
      <w:proofErr w:type="gramEnd"/>
      <w:r w:rsidRPr="001B672D">
        <w:t xml:space="preserve">                                 _________________ Н.О. Медведева</w:t>
      </w:r>
    </w:p>
    <w:p w14:paraId="00D10CBF" w14:textId="77777777" w:rsidR="00523707" w:rsidRPr="001B672D" w:rsidRDefault="00523707" w:rsidP="00523707">
      <w:pPr>
        <w:spacing w:after="0" w:line="240" w:lineRule="auto"/>
        <w:jc w:val="both"/>
      </w:pPr>
    </w:p>
    <w:p w14:paraId="6EE2A4AB" w14:textId="77777777" w:rsidR="00523707" w:rsidRPr="001B672D" w:rsidRDefault="00523707" w:rsidP="00523707">
      <w:pPr>
        <w:spacing w:after="0" w:line="240" w:lineRule="auto"/>
        <w:jc w:val="both"/>
      </w:pPr>
      <w:r w:rsidRPr="001B672D">
        <w:t xml:space="preserve">                                                                 _________________ А.Б. </w:t>
      </w:r>
      <w:proofErr w:type="spellStart"/>
      <w:r w:rsidRPr="001B672D">
        <w:t>Радцевич</w:t>
      </w:r>
      <w:proofErr w:type="spellEnd"/>
    </w:p>
    <w:p w14:paraId="07D4378D" w14:textId="77777777" w:rsidR="00523707" w:rsidRPr="001B672D" w:rsidRDefault="00523707" w:rsidP="00523707">
      <w:pPr>
        <w:spacing w:after="0" w:line="240" w:lineRule="auto"/>
        <w:jc w:val="both"/>
      </w:pPr>
    </w:p>
    <w:p w14:paraId="7363CBCD" w14:textId="77777777" w:rsidR="00523707" w:rsidRPr="001B672D" w:rsidRDefault="00523707" w:rsidP="00523707">
      <w:pPr>
        <w:spacing w:after="0" w:line="240" w:lineRule="auto"/>
        <w:jc w:val="both"/>
      </w:pPr>
      <w:r w:rsidRPr="001B672D">
        <w:t xml:space="preserve">                                                                 _________________ Л.Н. Лыкова</w:t>
      </w:r>
    </w:p>
    <w:p w14:paraId="568E5E6C" w14:textId="77777777" w:rsidR="00523707" w:rsidRPr="001B672D" w:rsidRDefault="00523707" w:rsidP="00523707">
      <w:pPr>
        <w:spacing w:after="0" w:line="240" w:lineRule="auto"/>
        <w:jc w:val="both"/>
      </w:pPr>
    </w:p>
    <w:p w14:paraId="2EC94541" w14:textId="77777777" w:rsidR="00523707" w:rsidRPr="001B672D" w:rsidRDefault="00523707" w:rsidP="00523707">
      <w:pPr>
        <w:spacing w:after="0" w:line="240" w:lineRule="auto"/>
        <w:jc w:val="both"/>
      </w:pPr>
      <w:r w:rsidRPr="001B672D">
        <w:t xml:space="preserve">                                                                 _________________ С.Л. Ильченко</w:t>
      </w:r>
    </w:p>
    <w:p w14:paraId="7A72974A" w14:textId="77777777" w:rsidR="00523707" w:rsidRPr="001B672D" w:rsidRDefault="00523707" w:rsidP="00523707">
      <w:pPr>
        <w:spacing w:after="0" w:line="240" w:lineRule="auto"/>
        <w:jc w:val="both"/>
      </w:pPr>
    </w:p>
    <w:p w14:paraId="28163400" w14:textId="1922F96E" w:rsidR="00523707" w:rsidRPr="00EA42EA" w:rsidRDefault="00523707" w:rsidP="00523707">
      <w:pPr>
        <w:jc w:val="both"/>
      </w:pPr>
      <w:r w:rsidRPr="001B672D">
        <w:t xml:space="preserve">                                                                 _________________ В.В. Медведева</w:t>
      </w:r>
    </w:p>
    <w:sectPr w:rsidR="00523707" w:rsidRPr="00EA42EA" w:rsidSect="008C4DA3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D85D" w14:textId="77777777" w:rsidR="00A2456A" w:rsidRDefault="00A2456A" w:rsidP="00BF534D">
      <w:pPr>
        <w:spacing w:after="0" w:line="240" w:lineRule="auto"/>
      </w:pPr>
      <w:r>
        <w:separator/>
      </w:r>
    </w:p>
  </w:endnote>
  <w:endnote w:type="continuationSeparator" w:id="0">
    <w:p w14:paraId="02992B89" w14:textId="77777777" w:rsidR="00A2456A" w:rsidRDefault="00A2456A" w:rsidP="00BF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7E8D" w14:textId="77777777" w:rsidR="00A2456A" w:rsidRDefault="00A2456A" w:rsidP="00BF534D">
      <w:pPr>
        <w:spacing w:after="0" w:line="240" w:lineRule="auto"/>
      </w:pPr>
      <w:r>
        <w:separator/>
      </w:r>
    </w:p>
  </w:footnote>
  <w:footnote w:type="continuationSeparator" w:id="0">
    <w:p w14:paraId="1FD36E5A" w14:textId="77777777" w:rsidR="00A2456A" w:rsidRDefault="00A2456A" w:rsidP="00BF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5EF"/>
    <w:multiLevelType w:val="hybridMultilevel"/>
    <w:tmpl w:val="86E6C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370CF"/>
    <w:multiLevelType w:val="hybridMultilevel"/>
    <w:tmpl w:val="2644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62F74"/>
    <w:multiLevelType w:val="hybridMultilevel"/>
    <w:tmpl w:val="6D2CAEAE"/>
    <w:lvl w:ilvl="0" w:tplc="5298E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F13C3F"/>
    <w:multiLevelType w:val="multilevel"/>
    <w:tmpl w:val="08BC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35BA0"/>
    <w:multiLevelType w:val="multilevel"/>
    <w:tmpl w:val="8D44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D86DE3"/>
    <w:multiLevelType w:val="hybridMultilevel"/>
    <w:tmpl w:val="F898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3651">
    <w:abstractNumId w:val="2"/>
  </w:num>
  <w:num w:numId="2" w16cid:durableId="39937718">
    <w:abstractNumId w:val="5"/>
  </w:num>
  <w:num w:numId="3" w16cid:durableId="1071465721">
    <w:abstractNumId w:val="0"/>
  </w:num>
  <w:num w:numId="4" w16cid:durableId="1607888145">
    <w:abstractNumId w:val="3"/>
  </w:num>
  <w:num w:numId="5" w16cid:durableId="439684804">
    <w:abstractNumId w:val="4"/>
  </w:num>
  <w:num w:numId="6" w16cid:durableId="1203980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8D3"/>
    <w:rsid w:val="00026D8A"/>
    <w:rsid w:val="00043DE8"/>
    <w:rsid w:val="00045E32"/>
    <w:rsid w:val="00051A3B"/>
    <w:rsid w:val="00061B08"/>
    <w:rsid w:val="000626E3"/>
    <w:rsid w:val="00066C6D"/>
    <w:rsid w:val="00090690"/>
    <w:rsid w:val="00093DFC"/>
    <w:rsid w:val="00094E49"/>
    <w:rsid w:val="000A2427"/>
    <w:rsid w:val="000A7A80"/>
    <w:rsid w:val="000B09E9"/>
    <w:rsid w:val="000C0044"/>
    <w:rsid w:val="000D1783"/>
    <w:rsid w:val="000F1B4D"/>
    <w:rsid w:val="000F60C5"/>
    <w:rsid w:val="00102E5F"/>
    <w:rsid w:val="001156A9"/>
    <w:rsid w:val="00126DE8"/>
    <w:rsid w:val="00143F4F"/>
    <w:rsid w:val="00157411"/>
    <w:rsid w:val="00157788"/>
    <w:rsid w:val="00163865"/>
    <w:rsid w:val="00171358"/>
    <w:rsid w:val="001819A4"/>
    <w:rsid w:val="00184101"/>
    <w:rsid w:val="001848A9"/>
    <w:rsid w:val="001B7175"/>
    <w:rsid w:val="001C291A"/>
    <w:rsid w:val="001C5E92"/>
    <w:rsid w:val="001D3853"/>
    <w:rsid w:val="001E67F3"/>
    <w:rsid w:val="00216096"/>
    <w:rsid w:val="00273A1D"/>
    <w:rsid w:val="00290D47"/>
    <w:rsid w:val="00294468"/>
    <w:rsid w:val="002A35D7"/>
    <w:rsid w:val="002A4D54"/>
    <w:rsid w:val="002B42F7"/>
    <w:rsid w:val="002C54B7"/>
    <w:rsid w:val="002D2391"/>
    <w:rsid w:val="002D515A"/>
    <w:rsid w:val="003106D9"/>
    <w:rsid w:val="00312079"/>
    <w:rsid w:val="00317837"/>
    <w:rsid w:val="003207AF"/>
    <w:rsid w:val="00330202"/>
    <w:rsid w:val="00354C30"/>
    <w:rsid w:val="003904EB"/>
    <w:rsid w:val="00395F1B"/>
    <w:rsid w:val="00397347"/>
    <w:rsid w:val="0039758A"/>
    <w:rsid w:val="003B1CB3"/>
    <w:rsid w:val="003B6CF4"/>
    <w:rsid w:val="003C27CE"/>
    <w:rsid w:val="003D12DB"/>
    <w:rsid w:val="003D20DB"/>
    <w:rsid w:val="003E155F"/>
    <w:rsid w:val="00400ACA"/>
    <w:rsid w:val="00405479"/>
    <w:rsid w:val="004147B6"/>
    <w:rsid w:val="00435378"/>
    <w:rsid w:val="00440D1A"/>
    <w:rsid w:val="00441C4C"/>
    <w:rsid w:val="00474A2B"/>
    <w:rsid w:val="004975A6"/>
    <w:rsid w:val="004A5596"/>
    <w:rsid w:val="004B17F4"/>
    <w:rsid w:val="004B4EB5"/>
    <w:rsid w:val="004C3390"/>
    <w:rsid w:val="004C6EFA"/>
    <w:rsid w:val="004D316F"/>
    <w:rsid w:val="004E44D3"/>
    <w:rsid w:val="004F36B1"/>
    <w:rsid w:val="004F3C96"/>
    <w:rsid w:val="00506325"/>
    <w:rsid w:val="00510E3B"/>
    <w:rsid w:val="00523707"/>
    <w:rsid w:val="00535F30"/>
    <w:rsid w:val="00537FBE"/>
    <w:rsid w:val="005453A9"/>
    <w:rsid w:val="00546994"/>
    <w:rsid w:val="005636E2"/>
    <w:rsid w:val="005824A8"/>
    <w:rsid w:val="00583F64"/>
    <w:rsid w:val="00587650"/>
    <w:rsid w:val="00590A26"/>
    <w:rsid w:val="005956FF"/>
    <w:rsid w:val="0059799C"/>
    <w:rsid w:val="005B2798"/>
    <w:rsid w:val="005C64B1"/>
    <w:rsid w:val="005E7D33"/>
    <w:rsid w:val="005F60E1"/>
    <w:rsid w:val="006014C4"/>
    <w:rsid w:val="006020CC"/>
    <w:rsid w:val="00611CED"/>
    <w:rsid w:val="00637AB3"/>
    <w:rsid w:val="00643FE2"/>
    <w:rsid w:val="00652E61"/>
    <w:rsid w:val="00661F76"/>
    <w:rsid w:val="00670900"/>
    <w:rsid w:val="00684CF0"/>
    <w:rsid w:val="00694B3E"/>
    <w:rsid w:val="0069700A"/>
    <w:rsid w:val="006A2E18"/>
    <w:rsid w:val="006A5CB3"/>
    <w:rsid w:val="006B6D22"/>
    <w:rsid w:val="006C1973"/>
    <w:rsid w:val="006D5E4D"/>
    <w:rsid w:val="006E1ED8"/>
    <w:rsid w:val="006E2640"/>
    <w:rsid w:val="006F0C56"/>
    <w:rsid w:val="006F512B"/>
    <w:rsid w:val="00704DA8"/>
    <w:rsid w:val="00713436"/>
    <w:rsid w:val="0072312B"/>
    <w:rsid w:val="007377A3"/>
    <w:rsid w:val="0074400F"/>
    <w:rsid w:val="00761C89"/>
    <w:rsid w:val="00761D92"/>
    <w:rsid w:val="007641F2"/>
    <w:rsid w:val="00771971"/>
    <w:rsid w:val="00776044"/>
    <w:rsid w:val="007A5F23"/>
    <w:rsid w:val="007C6266"/>
    <w:rsid w:val="007D1650"/>
    <w:rsid w:val="007D6C51"/>
    <w:rsid w:val="007E574A"/>
    <w:rsid w:val="008034C4"/>
    <w:rsid w:val="00820B54"/>
    <w:rsid w:val="00820C76"/>
    <w:rsid w:val="00830E34"/>
    <w:rsid w:val="008315BF"/>
    <w:rsid w:val="00840D86"/>
    <w:rsid w:val="00846EA8"/>
    <w:rsid w:val="00855A84"/>
    <w:rsid w:val="00870E82"/>
    <w:rsid w:val="00885BA2"/>
    <w:rsid w:val="00890371"/>
    <w:rsid w:val="008944EA"/>
    <w:rsid w:val="008C4DA3"/>
    <w:rsid w:val="008D12ED"/>
    <w:rsid w:val="008E3525"/>
    <w:rsid w:val="008E5EA1"/>
    <w:rsid w:val="008E6E91"/>
    <w:rsid w:val="008F65D4"/>
    <w:rsid w:val="00902D13"/>
    <w:rsid w:val="00905B41"/>
    <w:rsid w:val="009137C3"/>
    <w:rsid w:val="00913AEA"/>
    <w:rsid w:val="00913FF5"/>
    <w:rsid w:val="00917C66"/>
    <w:rsid w:val="00924979"/>
    <w:rsid w:val="00935FC1"/>
    <w:rsid w:val="009444B6"/>
    <w:rsid w:val="009501A3"/>
    <w:rsid w:val="00973B06"/>
    <w:rsid w:val="00983BF6"/>
    <w:rsid w:val="00985399"/>
    <w:rsid w:val="0099298A"/>
    <w:rsid w:val="0099320A"/>
    <w:rsid w:val="009A70B3"/>
    <w:rsid w:val="009B1B23"/>
    <w:rsid w:val="009B59EC"/>
    <w:rsid w:val="009C2BB7"/>
    <w:rsid w:val="009E0B15"/>
    <w:rsid w:val="009E2AAD"/>
    <w:rsid w:val="009F0D16"/>
    <w:rsid w:val="009F5179"/>
    <w:rsid w:val="00A03734"/>
    <w:rsid w:val="00A044D6"/>
    <w:rsid w:val="00A04EF7"/>
    <w:rsid w:val="00A2456A"/>
    <w:rsid w:val="00A30205"/>
    <w:rsid w:val="00A3149E"/>
    <w:rsid w:val="00A424FD"/>
    <w:rsid w:val="00A66ED1"/>
    <w:rsid w:val="00A70CE6"/>
    <w:rsid w:val="00A71A02"/>
    <w:rsid w:val="00A8622D"/>
    <w:rsid w:val="00A86353"/>
    <w:rsid w:val="00AA6DE1"/>
    <w:rsid w:val="00AB4698"/>
    <w:rsid w:val="00AC23E4"/>
    <w:rsid w:val="00AE0DBF"/>
    <w:rsid w:val="00B22D47"/>
    <w:rsid w:val="00B2391D"/>
    <w:rsid w:val="00B3451F"/>
    <w:rsid w:val="00B46744"/>
    <w:rsid w:val="00B62534"/>
    <w:rsid w:val="00B9030A"/>
    <w:rsid w:val="00B970EC"/>
    <w:rsid w:val="00BA2AAE"/>
    <w:rsid w:val="00BA3FBF"/>
    <w:rsid w:val="00BA52F3"/>
    <w:rsid w:val="00BC328B"/>
    <w:rsid w:val="00BD0A6D"/>
    <w:rsid w:val="00BD12A4"/>
    <w:rsid w:val="00BE2E85"/>
    <w:rsid w:val="00BF534D"/>
    <w:rsid w:val="00C126F3"/>
    <w:rsid w:val="00C1718D"/>
    <w:rsid w:val="00C20C71"/>
    <w:rsid w:val="00C42DB6"/>
    <w:rsid w:val="00C57131"/>
    <w:rsid w:val="00C57882"/>
    <w:rsid w:val="00C6666B"/>
    <w:rsid w:val="00C70AF8"/>
    <w:rsid w:val="00C821BF"/>
    <w:rsid w:val="00C9792D"/>
    <w:rsid w:val="00CA7E55"/>
    <w:rsid w:val="00D0085B"/>
    <w:rsid w:val="00D116AA"/>
    <w:rsid w:val="00D14418"/>
    <w:rsid w:val="00D3754E"/>
    <w:rsid w:val="00D427BF"/>
    <w:rsid w:val="00D62950"/>
    <w:rsid w:val="00D754ED"/>
    <w:rsid w:val="00D84760"/>
    <w:rsid w:val="00D86289"/>
    <w:rsid w:val="00D876D1"/>
    <w:rsid w:val="00DA5D97"/>
    <w:rsid w:val="00DB5871"/>
    <w:rsid w:val="00DC006D"/>
    <w:rsid w:val="00DC3D30"/>
    <w:rsid w:val="00DE4038"/>
    <w:rsid w:val="00DF32E0"/>
    <w:rsid w:val="00DF3570"/>
    <w:rsid w:val="00E13CB9"/>
    <w:rsid w:val="00E14FAB"/>
    <w:rsid w:val="00E155AB"/>
    <w:rsid w:val="00E277B4"/>
    <w:rsid w:val="00E2799C"/>
    <w:rsid w:val="00E32281"/>
    <w:rsid w:val="00E368D3"/>
    <w:rsid w:val="00E37EE0"/>
    <w:rsid w:val="00E404E4"/>
    <w:rsid w:val="00E55FB6"/>
    <w:rsid w:val="00E63F0D"/>
    <w:rsid w:val="00E73248"/>
    <w:rsid w:val="00E838C4"/>
    <w:rsid w:val="00E921D5"/>
    <w:rsid w:val="00E94B4C"/>
    <w:rsid w:val="00E94C93"/>
    <w:rsid w:val="00EA42EA"/>
    <w:rsid w:val="00EA4677"/>
    <w:rsid w:val="00EB6BDB"/>
    <w:rsid w:val="00F1078D"/>
    <w:rsid w:val="00F11FFA"/>
    <w:rsid w:val="00F13E6D"/>
    <w:rsid w:val="00F347EC"/>
    <w:rsid w:val="00F34ADB"/>
    <w:rsid w:val="00F533C9"/>
    <w:rsid w:val="00F65355"/>
    <w:rsid w:val="00F73495"/>
    <w:rsid w:val="00F8188A"/>
    <w:rsid w:val="00F84242"/>
    <w:rsid w:val="00F84DEA"/>
    <w:rsid w:val="00FA0F78"/>
    <w:rsid w:val="00FA461A"/>
    <w:rsid w:val="00FA62DE"/>
    <w:rsid w:val="00FB446B"/>
    <w:rsid w:val="00FB464C"/>
    <w:rsid w:val="00FB76B1"/>
    <w:rsid w:val="00FE03E6"/>
    <w:rsid w:val="00FF39A8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B6CC"/>
  <w15:chartTrackingRefBased/>
  <w15:docId w15:val="{1A77AE39-BBE6-4F55-B6FB-7E4AC320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90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B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10E3B"/>
    <w:pPr>
      <w:ind w:left="720"/>
      <w:contextualSpacing/>
    </w:pPr>
  </w:style>
  <w:style w:type="table" w:styleId="a6">
    <w:name w:val="Table Grid"/>
    <w:basedOn w:val="a1"/>
    <w:uiPriority w:val="39"/>
    <w:rsid w:val="0039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6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No Spacing"/>
    <w:uiPriority w:val="1"/>
    <w:qFormat/>
    <w:rsid w:val="00A044D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F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34D"/>
  </w:style>
  <w:style w:type="paragraph" w:styleId="aa">
    <w:name w:val="footer"/>
    <w:basedOn w:val="a"/>
    <w:link w:val="ab"/>
    <w:uiPriority w:val="99"/>
    <w:unhideWhenUsed/>
    <w:rsid w:val="00BF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34D"/>
  </w:style>
  <w:style w:type="character" w:customStyle="1" w:styleId="fontstyle33">
    <w:name w:val="fontstyle33"/>
    <w:basedOn w:val="a0"/>
    <w:rsid w:val="00FF5D2C"/>
  </w:style>
  <w:style w:type="character" w:customStyle="1" w:styleId="10">
    <w:name w:val="Заголовок 1 Знак"/>
    <w:basedOn w:val="a0"/>
    <w:link w:val="1"/>
    <w:uiPriority w:val="9"/>
    <w:rsid w:val="00670900"/>
    <w:rPr>
      <w:rFonts w:eastAsia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6F512B"/>
    <w:rPr>
      <w:color w:val="0000FF"/>
      <w:u w:val="single"/>
    </w:rPr>
  </w:style>
  <w:style w:type="character" w:styleId="ad">
    <w:name w:val="Strong"/>
    <w:basedOn w:val="a0"/>
    <w:uiPriority w:val="22"/>
    <w:qFormat/>
    <w:rsid w:val="0069700A"/>
    <w:rPr>
      <w:b/>
      <w:bCs/>
    </w:rPr>
  </w:style>
  <w:style w:type="paragraph" w:styleId="ae">
    <w:name w:val="Normal (Web)"/>
    <w:basedOn w:val="a"/>
    <w:uiPriority w:val="99"/>
    <w:semiHidden/>
    <w:unhideWhenUsed/>
    <w:rsid w:val="00C571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4B04-10F8-4F1A-B416-3FED4E76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9629</TotalTime>
  <Pages>6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ОБУ «Центр кадастровой оценки»</Company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Попова</dc:creator>
  <cp:keywords/>
  <dc:description/>
  <cp:lastModifiedBy>Варвара Викторовна Медведева</cp:lastModifiedBy>
  <cp:revision>71</cp:revision>
  <cp:lastPrinted>2023-12-08T12:55:00Z</cp:lastPrinted>
  <dcterms:created xsi:type="dcterms:W3CDTF">2023-01-19T12:20:00Z</dcterms:created>
  <dcterms:modified xsi:type="dcterms:W3CDTF">2023-12-11T14:12:00Z</dcterms:modified>
</cp:coreProperties>
</file>